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EE" w:rsidRDefault="005071EE" w:rsidP="005071EE">
      <w:pPr>
        <w:pStyle w:val="CRCoverPage"/>
        <w:tabs>
          <w:tab w:val="right" w:pos="9638"/>
        </w:tabs>
        <w:spacing w:after="0"/>
        <w:rPr>
          <w:rFonts w:cs="Arial"/>
          <w:b/>
          <w:noProof/>
          <w:sz w:val="24"/>
        </w:rPr>
      </w:pPr>
      <w:r>
        <w:rPr>
          <w:rFonts w:cs="Arial"/>
          <w:b/>
          <w:noProof/>
          <w:sz w:val="24"/>
          <w:lang w:eastAsia="zh-CN"/>
        </w:rPr>
        <w:t>3GPP TSG-</w:t>
      </w:r>
      <w:r>
        <w:rPr>
          <w:rFonts w:cs="Arial"/>
          <w:b/>
          <w:noProof/>
          <w:sz w:val="24"/>
        </w:rPr>
        <w:t>SA WG2 Meeting #1</w:t>
      </w:r>
      <w:r w:rsidR="005824D7">
        <w:rPr>
          <w:rFonts w:cs="Arial" w:hint="eastAsia"/>
          <w:b/>
          <w:noProof/>
          <w:sz w:val="24"/>
          <w:lang w:eastAsia="zh-CN"/>
        </w:rPr>
        <w:t>41</w:t>
      </w:r>
      <w:r w:rsidR="00C24A6B">
        <w:rPr>
          <w:rFonts w:cs="Arial" w:hint="eastAsia"/>
          <w:b/>
          <w:noProof/>
          <w:sz w:val="24"/>
          <w:lang w:eastAsia="zh-CN"/>
        </w:rPr>
        <w:t>E</w:t>
      </w:r>
      <w:r>
        <w:rPr>
          <w:rFonts w:cs="Arial"/>
          <w:b/>
          <w:noProof/>
          <w:sz w:val="24"/>
        </w:rPr>
        <w:t xml:space="preserve"> </w:t>
      </w:r>
      <w:r>
        <w:rPr>
          <w:rFonts w:cs="Arial"/>
          <w:b/>
          <w:noProof/>
          <w:sz w:val="24"/>
        </w:rPr>
        <w:tab/>
        <w:t>S2-</w:t>
      </w:r>
      <w:r>
        <w:rPr>
          <w:rFonts w:cs="Arial"/>
          <w:b/>
          <w:noProof/>
          <w:sz w:val="24"/>
          <w:lang w:eastAsia="zh-CN"/>
        </w:rPr>
        <w:t>2</w:t>
      </w:r>
      <w:r w:rsidR="001F1E5D">
        <w:rPr>
          <w:rFonts w:cs="Arial" w:hint="eastAsia"/>
          <w:b/>
          <w:noProof/>
          <w:sz w:val="24"/>
          <w:lang w:eastAsia="zh-CN"/>
        </w:rPr>
        <w:t>00</w:t>
      </w:r>
      <w:r w:rsidR="001F7553">
        <w:rPr>
          <w:rFonts w:cs="Arial" w:hint="eastAsia"/>
          <w:b/>
          <w:noProof/>
          <w:sz w:val="24"/>
          <w:lang w:eastAsia="zh-CN"/>
        </w:rPr>
        <w:t>7187</w:t>
      </w:r>
      <w:bookmarkStart w:id="0" w:name="_GoBack"/>
      <w:bookmarkEnd w:id="0"/>
    </w:p>
    <w:p w:rsidR="005071EE" w:rsidRDefault="00DF17EA" w:rsidP="005071EE">
      <w:pPr>
        <w:pStyle w:val="CRCoverPage"/>
        <w:pBdr>
          <w:bottom w:val="single" w:sz="4" w:space="1" w:color="auto"/>
        </w:pBdr>
        <w:tabs>
          <w:tab w:val="right" w:pos="9639"/>
        </w:tabs>
        <w:spacing w:after="0"/>
        <w:rPr>
          <w:rFonts w:cs="Arial"/>
          <w:b/>
          <w:noProof/>
          <w:color w:val="0070C0"/>
          <w:sz w:val="24"/>
        </w:rPr>
      </w:pPr>
      <w:r>
        <w:rPr>
          <w:rFonts w:cs="Arial" w:hint="eastAsia"/>
          <w:b/>
          <w:noProof/>
          <w:sz w:val="24"/>
          <w:lang w:eastAsia="zh-CN"/>
        </w:rPr>
        <w:t>1</w:t>
      </w:r>
      <w:r w:rsidR="005824D7">
        <w:rPr>
          <w:rFonts w:cs="Arial" w:hint="eastAsia"/>
          <w:b/>
          <w:noProof/>
          <w:sz w:val="24"/>
          <w:lang w:eastAsia="zh-CN"/>
        </w:rPr>
        <w:t xml:space="preserve">2 </w:t>
      </w:r>
      <w:r>
        <w:rPr>
          <w:rFonts w:cs="Arial"/>
          <w:b/>
          <w:noProof/>
          <w:sz w:val="24"/>
          <w:lang w:eastAsia="zh-CN"/>
        </w:rPr>
        <w:t>–</w:t>
      </w:r>
      <w:r>
        <w:rPr>
          <w:rFonts w:cs="Arial" w:hint="eastAsia"/>
          <w:b/>
          <w:noProof/>
          <w:sz w:val="24"/>
          <w:lang w:eastAsia="zh-CN"/>
        </w:rPr>
        <w:t xml:space="preserve"> </w:t>
      </w:r>
      <w:r w:rsidR="00C24A6B">
        <w:rPr>
          <w:rFonts w:cs="Arial" w:hint="eastAsia"/>
          <w:b/>
          <w:noProof/>
          <w:sz w:val="24"/>
          <w:lang w:eastAsia="zh-CN"/>
        </w:rPr>
        <w:t>2</w:t>
      </w:r>
      <w:r w:rsidR="005824D7">
        <w:rPr>
          <w:rFonts w:cs="Arial" w:hint="eastAsia"/>
          <w:b/>
          <w:noProof/>
          <w:sz w:val="24"/>
          <w:lang w:eastAsia="zh-CN"/>
        </w:rPr>
        <w:t>3</w:t>
      </w:r>
      <w:r>
        <w:rPr>
          <w:rFonts w:cs="Arial" w:hint="eastAsia"/>
          <w:b/>
          <w:noProof/>
          <w:sz w:val="24"/>
          <w:lang w:eastAsia="zh-CN"/>
        </w:rPr>
        <w:t xml:space="preserve"> </w:t>
      </w:r>
      <w:bookmarkStart w:id="1" w:name="OLE_LINK3"/>
      <w:bookmarkStart w:id="2" w:name="OLE_LINK4"/>
      <w:r w:rsidR="005824D7">
        <w:rPr>
          <w:rFonts w:cs="Arial" w:hint="eastAsia"/>
          <w:b/>
          <w:noProof/>
          <w:sz w:val="24"/>
          <w:lang w:eastAsia="zh-CN"/>
        </w:rPr>
        <w:t>October</w:t>
      </w:r>
      <w:bookmarkEnd w:id="1"/>
      <w:bookmarkEnd w:id="2"/>
      <w:r w:rsidR="005071EE">
        <w:rPr>
          <w:rFonts w:cs="Arial"/>
          <w:b/>
          <w:noProof/>
          <w:sz w:val="24"/>
        </w:rPr>
        <w:t>,</w:t>
      </w:r>
      <w:r w:rsidR="005071EE">
        <w:rPr>
          <w:rFonts w:cs="Arial"/>
          <w:b/>
          <w:noProof/>
          <w:sz w:val="24"/>
          <w:lang w:eastAsia="zh-CN"/>
        </w:rPr>
        <w:t xml:space="preserve"> </w:t>
      </w:r>
      <w:r w:rsidR="005071EE">
        <w:rPr>
          <w:rFonts w:cs="Arial"/>
          <w:b/>
          <w:noProof/>
          <w:sz w:val="24"/>
        </w:rPr>
        <w:t>20</w:t>
      </w:r>
      <w:r w:rsidR="005071EE">
        <w:rPr>
          <w:rFonts w:cs="Arial"/>
          <w:b/>
          <w:noProof/>
          <w:sz w:val="24"/>
          <w:lang w:eastAsia="zh-CN"/>
        </w:rPr>
        <w:t>20</w:t>
      </w:r>
      <w:r w:rsidR="005071EE">
        <w:rPr>
          <w:rFonts w:cs="Arial"/>
          <w:b/>
          <w:noProof/>
          <w:sz w:val="24"/>
        </w:rPr>
        <w:t xml:space="preserve">, </w:t>
      </w:r>
      <w:r w:rsidR="00810844">
        <w:rPr>
          <w:rFonts w:cs="Arial" w:hint="eastAsia"/>
          <w:b/>
          <w:noProof/>
          <w:sz w:val="24"/>
          <w:lang w:eastAsia="zh-CN"/>
        </w:rPr>
        <w:t>Elbonia</w:t>
      </w:r>
      <w:r w:rsidR="005071EE">
        <w:rPr>
          <w:rFonts w:cs="Arial"/>
          <w:b/>
          <w:noProof/>
          <w:sz w:val="24"/>
        </w:rPr>
        <w:tab/>
      </w:r>
      <w:r w:rsidR="005071EE">
        <w:rPr>
          <w:rFonts w:cs="Arial"/>
          <w:b/>
          <w:noProof/>
          <w:color w:val="3333FF"/>
          <w:sz w:val="24"/>
        </w:rPr>
        <w:t xml:space="preserve"> </w:t>
      </w:r>
      <w:r w:rsidR="005071EE">
        <w:rPr>
          <w:b/>
          <w:noProof/>
          <w:color w:val="3333FF"/>
          <w:sz w:val="24"/>
        </w:rPr>
        <w:t>(revision of S2-</w:t>
      </w:r>
      <w:r w:rsidR="005071EE">
        <w:rPr>
          <w:b/>
          <w:noProof/>
          <w:color w:val="3333FF"/>
          <w:sz w:val="24"/>
          <w:lang w:eastAsia="zh-CN"/>
        </w:rPr>
        <w:t>20</w:t>
      </w:r>
      <w:r w:rsidR="005071EE">
        <w:rPr>
          <w:b/>
          <w:noProof/>
          <w:color w:val="3333FF"/>
          <w:sz w:val="24"/>
        </w:rPr>
        <w:t>0xxxx)</w:t>
      </w:r>
      <w:r w:rsidR="005071EE">
        <w:rPr>
          <w:rFonts w:cs="Arial"/>
          <w:b/>
          <w:noProof/>
          <w:color w:val="0070C0"/>
          <w:sz w:val="24"/>
        </w:rPr>
        <w:t xml:space="preserve"> </w:t>
      </w:r>
    </w:p>
    <w:p w:rsidR="00E77BAF" w:rsidRPr="005071EE"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E318FC">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bookmarkStart w:id="3" w:name="OLE_LINK1"/>
      <w:bookmarkStart w:id="4" w:name="OLE_LINK2"/>
      <w:r w:rsidR="00DA245C">
        <w:rPr>
          <w:rFonts w:ascii="Arial" w:hAnsi="Arial" w:cs="Arial" w:hint="eastAsia"/>
          <w:b/>
          <w:lang w:eastAsia="zh-CN"/>
        </w:rPr>
        <w:t>KI # 1</w:t>
      </w:r>
      <w:r w:rsidR="00983EF2">
        <w:rPr>
          <w:rFonts w:ascii="Arial" w:hAnsi="Arial" w:cs="Arial" w:hint="eastAsia"/>
          <w:b/>
          <w:lang w:eastAsia="zh-CN"/>
        </w:rPr>
        <w:t xml:space="preserve">, 2, 3, 5, 6 </w:t>
      </w:r>
      <w:r w:rsidR="00DA245C">
        <w:rPr>
          <w:rFonts w:ascii="Arial" w:hAnsi="Arial" w:cs="Arial" w:hint="eastAsia"/>
          <w:b/>
          <w:lang w:eastAsia="zh-CN"/>
        </w:rPr>
        <w:t>&amp;</w:t>
      </w:r>
      <w:r w:rsidR="00983EF2">
        <w:rPr>
          <w:rFonts w:ascii="Arial" w:hAnsi="Arial" w:cs="Arial" w:hint="eastAsia"/>
          <w:b/>
          <w:lang w:eastAsia="zh-CN"/>
        </w:rPr>
        <w:t>7, Sol#5</w:t>
      </w:r>
      <w:r w:rsidR="00DA245C">
        <w:rPr>
          <w:rFonts w:ascii="Arial" w:hAnsi="Arial" w:cs="Arial" w:hint="eastAsia"/>
          <w:b/>
          <w:lang w:eastAsia="zh-CN"/>
        </w:rPr>
        <w:t>: Update the solution</w:t>
      </w:r>
      <w:bookmarkEnd w:id="3"/>
      <w:bookmarkEnd w:id="4"/>
      <w:r w:rsidR="00DA245C">
        <w:rPr>
          <w:rFonts w:ascii="Arial" w:hAnsi="Arial" w:cs="Arial" w:hint="eastAsia"/>
          <w:b/>
          <w:lang w:eastAsia="zh-CN"/>
        </w:rPr>
        <w:t xml:space="preserve"> to clarify </w:t>
      </w:r>
      <w:r w:rsidR="00A829F9">
        <w:rPr>
          <w:rFonts w:ascii="Arial" w:hAnsi="Arial" w:cs="Arial" w:hint="eastAsia"/>
          <w:b/>
          <w:lang w:eastAsia="zh-CN"/>
        </w:rPr>
        <w:t>UTM triggered re-authentication and re-authorization case</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1D2CD1">
        <w:rPr>
          <w:rFonts w:ascii="Arial" w:hAnsi="Arial" w:cs="Arial" w:hint="eastAsia"/>
          <w:b/>
          <w:lang w:eastAsia="zh-CN"/>
        </w:rPr>
        <w:t>8</w:t>
      </w:r>
      <w:r w:rsidR="004002FC">
        <w:rPr>
          <w:rFonts w:ascii="Arial" w:hAnsi="Arial" w:cs="Arial"/>
          <w:b/>
        </w:rPr>
        <w:t>.</w:t>
      </w:r>
      <w:r w:rsidR="00DA51F2">
        <w:rPr>
          <w:rFonts w:ascii="Arial" w:hAnsi="Arial" w:cs="Arial" w:hint="eastAsia"/>
          <w:b/>
          <w:lang w:eastAsia="zh-CN"/>
        </w:rPr>
        <w:t>7</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44147">
        <w:rPr>
          <w:rFonts w:ascii="Arial" w:hAnsi="Arial" w:cs="Arial"/>
          <w:b/>
        </w:rPr>
        <w:t>FS_</w:t>
      </w:r>
      <w:r w:rsidR="00DA51F2">
        <w:rPr>
          <w:rFonts w:ascii="Arial" w:hAnsi="Arial" w:cs="Arial" w:hint="eastAsia"/>
          <w:b/>
          <w:lang w:eastAsia="zh-CN"/>
        </w:rPr>
        <w:t>ID_UAS-SA</w:t>
      </w:r>
      <w:r w:rsidR="00C340E4">
        <w:rPr>
          <w:rFonts w:ascii="Arial" w:hAnsi="Arial" w:cs="Arial" w:hint="eastAsia"/>
          <w:b/>
          <w:lang w:eastAsia="zh-CN"/>
        </w:rPr>
        <w:t>2</w:t>
      </w:r>
      <w:r w:rsidR="004002FC">
        <w:rPr>
          <w:rFonts w:ascii="Arial" w:hAnsi="Arial" w:cs="Arial"/>
          <w:b/>
        </w:rPr>
        <w:t xml:space="preserve"> / Rel-1</w:t>
      </w:r>
      <w:r w:rsidR="00F44147">
        <w:rPr>
          <w:rFonts w:ascii="Arial" w:hAnsi="Arial" w:cs="Arial" w:hint="eastAsia"/>
          <w:b/>
          <w:lang w:eastAsia="zh-CN"/>
        </w:rPr>
        <w:t>7</w:t>
      </w:r>
    </w:p>
    <w:p w:rsidR="00440983" w:rsidRPr="00BD5C23" w:rsidRDefault="00440983">
      <w:pPr>
        <w:rPr>
          <w:rFonts w:ascii="Arial" w:hAnsi="Arial" w:cs="Arial"/>
          <w:i/>
          <w:lang w:eastAsia="zh-CN"/>
        </w:rPr>
      </w:pPr>
      <w:r>
        <w:rPr>
          <w:rFonts w:ascii="Arial" w:hAnsi="Arial" w:cs="Arial"/>
          <w:i/>
        </w:rPr>
        <w:t>Abstract of the contribution:</w:t>
      </w:r>
      <w:r w:rsidR="007F500E">
        <w:rPr>
          <w:rFonts w:ascii="Arial" w:hAnsi="Arial" w:cs="Arial"/>
          <w:i/>
        </w:rPr>
        <w:t xml:space="preserve"> </w:t>
      </w:r>
      <w:r w:rsidR="00B850FB">
        <w:rPr>
          <w:rFonts w:ascii="Arial" w:hAnsi="Arial" w:cs="Arial" w:hint="eastAsia"/>
          <w:i/>
          <w:lang w:eastAsia="zh-CN"/>
        </w:rPr>
        <w:t>this paper proposes to</w:t>
      </w:r>
      <w:r w:rsidR="001E278F">
        <w:rPr>
          <w:rFonts w:ascii="Arial" w:hAnsi="Arial" w:cs="Arial" w:hint="eastAsia"/>
          <w:i/>
          <w:lang w:eastAsia="zh-CN"/>
        </w:rPr>
        <w:t xml:space="preserve"> </w:t>
      </w:r>
      <w:r w:rsidR="00F75251">
        <w:rPr>
          <w:rFonts w:ascii="Arial" w:hAnsi="Arial" w:cs="Arial" w:hint="eastAsia"/>
          <w:i/>
          <w:lang w:eastAsia="zh-CN"/>
        </w:rPr>
        <w:t>update</w:t>
      </w:r>
      <w:r w:rsidR="009D06C5">
        <w:rPr>
          <w:rFonts w:ascii="Arial" w:hAnsi="Arial" w:cs="Arial" w:hint="eastAsia"/>
          <w:i/>
          <w:lang w:eastAsia="zh-CN"/>
        </w:rPr>
        <w:t xml:space="preserve"> solution</w:t>
      </w:r>
      <w:r w:rsidR="00F75251">
        <w:rPr>
          <w:rFonts w:ascii="Arial" w:hAnsi="Arial" w:cs="Arial" w:hint="eastAsia"/>
          <w:i/>
          <w:lang w:eastAsia="zh-CN"/>
        </w:rPr>
        <w:t xml:space="preserve"> #</w:t>
      </w:r>
      <w:r w:rsidR="00D90A0F">
        <w:rPr>
          <w:rFonts w:ascii="Arial" w:hAnsi="Arial" w:cs="Arial" w:hint="eastAsia"/>
          <w:i/>
          <w:lang w:eastAsia="zh-CN"/>
        </w:rPr>
        <w:t>5</w:t>
      </w:r>
      <w:r w:rsidR="00F75251">
        <w:rPr>
          <w:rFonts w:ascii="Arial" w:hAnsi="Arial" w:cs="Arial" w:hint="eastAsia"/>
          <w:i/>
          <w:lang w:eastAsia="zh-CN"/>
        </w:rPr>
        <w:t xml:space="preserve"> to </w:t>
      </w:r>
      <w:r w:rsidR="000A364D">
        <w:rPr>
          <w:rFonts w:ascii="Arial" w:hAnsi="Arial" w:cs="Arial" w:hint="eastAsia"/>
          <w:i/>
          <w:lang w:eastAsia="zh-CN"/>
        </w:rPr>
        <w:t>clarify</w:t>
      </w:r>
      <w:r w:rsidR="00D90A0F">
        <w:rPr>
          <w:rFonts w:ascii="Arial" w:hAnsi="Arial" w:cs="Arial" w:hint="eastAsia"/>
          <w:i/>
          <w:lang w:eastAsia="zh-CN"/>
        </w:rPr>
        <w:t xml:space="preserve"> </w:t>
      </w:r>
      <w:r w:rsidR="00A829F9">
        <w:rPr>
          <w:rFonts w:ascii="Arial" w:hAnsi="Arial" w:cs="Arial" w:hint="eastAsia"/>
          <w:i/>
          <w:lang w:eastAsia="zh-CN"/>
        </w:rPr>
        <w:t>UTM triggered re-authentication and re-authorization case</w:t>
      </w:r>
      <w:r w:rsidR="00B850FB">
        <w:rPr>
          <w:rFonts w:ascii="Arial" w:hAnsi="Arial" w:cs="Arial" w:hint="eastAsia"/>
          <w:i/>
          <w:lang w:eastAsia="zh-CN"/>
        </w:rPr>
        <w:t>.</w:t>
      </w:r>
    </w:p>
    <w:p w:rsidR="00440983" w:rsidRDefault="00FD7189" w:rsidP="00FD7189">
      <w:pPr>
        <w:pStyle w:val="1"/>
      </w:pPr>
      <w:r>
        <w:t>Discussion</w:t>
      </w:r>
    </w:p>
    <w:p w:rsidR="00F947C5" w:rsidRDefault="00D90A0F" w:rsidP="00F75251">
      <w:pPr>
        <w:rPr>
          <w:lang w:val="en-US" w:eastAsia="zh-CN"/>
        </w:rPr>
      </w:pPr>
      <w:bookmarkStart w:id="5" w:name="OLE_LINK9"/>
      <w:bookmarkStart w:id="6" w:name="OLE_LINK10"/>
      <w:r>
        <w:rPr>
          <w:lang w:val="en-US" w:eastAsia="zh-CN"/>
        </w:rPr>
        <w:t>B</w:t>
      </w:r>
      <w:r>
        <w:rPr>
          <w:rFonts w:hint="eastAsia"/>
          <w:lang w:val="en-US" w:eastAsia="zh-CN"/>
        </w:rPr>
        <w:t>ased on the description</w:t>
      </w:r>
      <w:r w:rsidR="00C64915">
        <w:rPr>
          <w:rFonts w:hint="eastAsia"/>
          <w:lang w:val="en-US" w:eastAsia="zh-CN"/>
        </w:rPr>
        <w:t xml:space="preserve"> in clause 6.5.2.2</w:t>
      </w:r>
      <w:r>
        <w:rPr>
          <w:rFonts w:hint="eastAsia"/>
          <w:lang w:val="en-US" w:eastAsia="zh-CN"/>
        </w:rPr>
        <w:t xml:space="preserve">, the 3GPP CN triggers UUAA based subscription. </w:t>
      </w:r>
      <w:r w:rsidR="00A829F9">
        <w:rPr>
          <w:lang w:val="en-US" w:eastAsia="zh-CN"/>
        </w:rPr>
        <w:t>B</w:t>
      </w:r>
      <w:r w:rsidR="00A829F9">
        <w:rPr>
          <w:rFonts w:hint="eastAsia"/>
          <w:lang w:val="en-US" w:eastAsia="zh-CN"/>
        </w:rPr>
        <w:t xml:space="preserve">ecause the UTM may trigger re-authentication and re-authorization procedure, </w:t>
      </w:r>
      <w:r w:rsidR="00A829F9">
        <w:rPr>
          <w:lang w:val="en-US" w:eastAsia="zh-CN"/>
        </w:rPr>
        <w:t>especially</w:t>
      </w:r>
      <w:r w:rsidR="00A829F9">
        <w:rPr>
          <w:rFonts w:hint="eastAsia"/>
          <w:lang w:val="en-US" w:eastAsia="zh-CN"/>
        </w:rPr>
        <w:t xml:space="preserve"> in case the UUAA failure case, it is proposed to add a new case for 3GPP CN triggers UUAA, i.e. re-authentication and re-authorization request is received from UTM.</w:t>
      </w:r>
    </w:p>
    <w:p w:rsidR="00D90A0F" w:rsidRDefault="00593D27" w:rsidP="00F75251">
      <w:pPr>
        <w:rPr>
          <w:lang w:val="en-US" w:eastAsia="zh-CN"/>
        </w:rPr>
      </w:pPr>
      <w:r>
        <w:rPr>
          <w:lang w:val="en-US" w:eastAsia="zh-CN"/>
        </w:rPr>
        <w:t>A</w:t>
      </w:r>
      <w:r>
        <w:rPr>
          <w:rFonts w:hint="eastAsia"/>
          <w:lang w:val="en-US" w:eastAsia="zh-CN"/>
        </w:rPr>
        <w:t>s described in clause 6.5.2.2, i</w:t>
      </w:r>
      <w:r w:rsidR="00D90A0F">
        <w:rPr>
          <w:rFonts w:hint="eastAsia"/>
          <w:lang w:val="en-US" w:eastAsia="zh-CN"/>
        </w:rPr>
        <w:t>f UUAA failure and</w:t>
      </w:r>
      <w:r w:rsidR="00D90A0F" w:rsidRPr="00F22863">
        <w:rPr>
          <w:lang w:val="en-US"/>
        </w:rPr>
        <w:t xml:space="preserve"> the network keeps the UAV registered, the network should not allow the UAV to establish connectivity for any DNN/APN associated with UAVs services (e.g. for UAV-USS connectivity of for C2 connectivity between a UAV and a UAVC)</w:t>
      </w:r>
      <w:r>
        <w:rPr>
          <w:rFonts w:hint="eastAsia"/>
          <w:lang w:val="en-US" w:eastAsia="zh-CN"/>
        </w:rPr>
        <w:t xml:space="preserve">. </w:t>
      </w:r>
      <w:r>
        <w:rPr>
          <w:lang w:val="en-US" w:eastAsia="zh-CN"/>
        </w:rPr>
        <w:t>B</w:t>
      </w:r>
      <w:r>
        <w:rPr>
          <w:rFonts w:hint="eastAsia"/>
          <w:lang w:val="en-US" w:eastAsia="zh-CN"/>
        </w:rPr>
        <w:t xml:space="preserve">ut when does the network allow the connectivity is not described, so it is proposed to clarify that it is allowed after the UTM </w:t>
      </w:r>
      <w:r>
        <w:rPr>
          <w:lang w:val="en-US" w:eastAsia="zh-CN"/>
        </w:rPr>
        <w:t>triggered</w:t>
      </w:r>
      <w:r>
        <w:rPr>
          <w:rFonts w:hint="eastAsia"/>
          <w:lang w:val="en-US" w:eastAsia="zh-CN"/>
        </w:rPr>
        <w:t xml:space="preserve"> re-authentication and re-authorization is success.</w:t>
      </w:r>
    </w:p>
    <w:p w:rsidR="00593D27" w:rsidRDefault="00EF78D3" w:rsidP="00F75251">
      <w:pPr>
        <w:rPr>
          <w:szCs w:val="24"/>
          <w:lang w:val="en-US" w:eastAsia="zh-CN"/>
        </w:rPr>
      </w:pPr>
      <w:r>
        <w:rPr>
          <w:lang w:val="en-US" w:eastAsia="zh-CN"/>
        </w:rPr>
        <w:t>F</w:t>
      </w:r>
      <w:r>
        <w:rPr>
          <w:rFonts w:hint="eastAsia"/>
          <w:lang w:val="en-US" w:eastAsia="zh-CN"/>
        </w:rPr>
        <w:t>or the procedure in clause 6.5.3.1.2, in step 3, it is not clear how does the UF</w:t>
      </w:r>
      <w:r w:rsidR="00C64915">
        <w:rPr>
          <w:szCs w:val="24"/>
          <w:lang w:val="en-US"/>
        </w:rPr>
        <w:t>ES identif</w:t>
      </w:r>
      <w:r w:rsidR="00C64915">
        <w:rPr>
          <w:rFonts w:hint="eastAsia"/>
          <w:szCs w:val="24"/>
          <w:lang w:val="en-US" w:eastAsia="zh-CN"/>
        </w:rPr>
        <w:t>y</w:t>
      </w:r>
      <w:r w:rsidRPr="00F22863">
        <w:rPr>
          <w:szCs w:val="24"/>
          <w:lang w:val="en-US"/>
        </w:rPr>
        <w:t xml:space="preserve"> the AMF serving the UAV</w:t>
      </w:r>
      <w:r>
        <w:rPr>
          <w:rFonts w:hint="eastAsia"/>
          <w:szCs w:val="24"/>
          <w:lang w:val="en-US" w:eastAsia="zh-CN"/>
        </w:rPr>
        <w:t xml:space="preserve">. </w:t>
      </w:r>
      <w:r>
        <w:rPr>
          <w:szCs w:val="24"/>
          <w:lang w:val="en-US" w:eastAsia="zh-CN"/>
        </w:rPr>
        <w:t>B</w:t>
      </w:r>
      <w:r>
        <w:rPr>
          <w:rFonts w:hint="eastAsia"/>
          <w:szCs w:val="24"/>
          <w:lang w:val="en-US" w:eastAsia="zh-CN"/>
        </w:rPr>
        <w:t xml:space="preserve">ecause the UDM stores the serving AMF of UE, in order to avoid UFES to store the redundant information, it is proposed to reuse the existing </w:t>
      </w:r>
      <w:proofErr w:type="spellStart"/>
      <w:r>
        <w:rPr>
          <w:rFonts w:hint="eastAsia"/>
          <w:szCs w:val="24"/>
          <w:lang w:val="en-US" w:eastAsia="zh-CN"/>
        </w:rPr>
        <w:t>Nudm_UECM_Get</w:t>
      </w:r>
      <w:proofErr w:type="spellEnd"/>
      <w:r>
        <w:rPr>
          <w:rFonts w:hint="eastAsia"/>
          <w:szCs w:val="24"/>
          <w:lang w:val="en-US" w:eastAsia="zh-CN"/>
        </w:rPr>
        <w:t xml:space="preserve"> service operation for UFES to obtain the serving AMF of UAV from UDM.</w:t>
      </w:r>
    </w:p>
    <w:bookmarkEnd w:id="5"/>
    <w:bookmarkEnd w:id="6"/>
    <w:p w:rsidR="00FD7189" w:rsidRDefault="00FD7189" w:rsidP="00FD7189">
      <w:pPr>
        <w:pStyle w:val="1"/>
      </w:pPr>
      <w:r>
        <w:t>Proposal</w:t>
      </w:r>
    </w:p>
    <w:p w:rsidR="00482E20" w:rsidRPr="00B55AFC" w:rsidRDefault="00B55AFC" w:rsidP="00B55AFC">
      <w:pPr>
        <w:pStyle w:val="B1"/>
        <w:ind w:left="0" w:firstLine="0"/>
        <w:rPr>
          <w:lang w:eastAsia="zh-CN"/>
        </w:rPr>
      </w:pPr>
      <w:r w:rsidRPr="00B55AFC">
        <w:rPr>
          <w:rFonts w:hint="eastAsia"/>
          <w:lang w:eastAsia="zh-CN"/>
        </w:rPr>
        <w:t>It is proposed to</w:t>
      </w:r>
      <w:r w:rsidR="00F75251">
        <w:rPr>
          <w:rFonts w:hint="eastAsia"/>
          <w:lang w:eastAsia="zh-CN"/>
        </w:rPr>
        <w:t xml:space="preserve"> update</w:t>
      </w:r>
      <w:r w:rsidR="00AA1AA8">
        <w:rPr>
          <w:rFonts w:hint="eastAsia"/>
          <w:lang w:eastAsia="zh-CN"/>
        </w:rPr>
        <w:t xml:space="preserve"> solution</w:t>
      </w:r>
      <w:r w:rsidR="000A364D">
        <w:rPr>
          <w:rFonts w:hint="eastAsia"/>
          <w:lang w:eastAsia="zh-CN"/>
        </w:rPr>
        <w:t xml:space="preserve"> #</w:t>
      </w:r>
      <w:r w:rsidR="00D90A0F">
        <w:rPr>
          <w:rFonts w:hint="eastAsia"/>
          <w:lang w:eastAsia="zh-CN"/>
        </w:rPr>
        <w:t>5</w:t>
      </w:r>
      <w:r>
        <w:rPr>
          <w:rFonts w:hint="eastAsia"/>
          <w:lang w:eastAsia="zh-CN"/>
        </w:rPr>
        <w:t>.</w:t>
      </w:r>
    </w:p>
    <w:p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w:t>
      </w:r>
      <w:r w:rsidR="00B13776">
        <w:rPr>
          <w:rFonts w:ascii="Arial" w:hAnsi="Arial" w:hint="eastAsia"/>
          <w:i/>
          <w:color w:val="FF0000"/>
          <w:sz w:val="24"/>
          <w:lang w:val="en-US" w:eastAsia="zh-CN"/>
        </w:rPr>
        <w:t>irst</w:t>
      </w:r>
      <w:r w:rsidRPr="008C362F">
        <w:rPr>
          <w:rFonts w:ascii="Arial" w:hAnsi="Arial"/>
          <w:i/>
          <w:color w:val="FF0000"/>
          <w:sz w:val="24"/>
          <w:lang w:val="en-US"/>
        </w:rPr>
        <w:t xml:space="preserve"> </w:t>
      </w:r>
      <w:r w:rsidR="00B13776">
        <w:rPr>
          <w:rFonts w:ascii="Arial" w:hAnsi="Arial" w:hint="eastAsia"/>
          <w:i/>
          <w:color w:val="FF0000"/>
          <w:sz w:val="24"/>
          <w:lang w:val="en-US" w:eastAsia="zh-CN"/>
        </w:rPr>
        <w:t>change</w:t>
      </w:r>
    </w:p>
    <w:p w:rsidR="00983EF2" w:rsidRPr="002D3C5B" w:rsidRDefault="00983EF2" w:rsidP="00983EF2">
      <w:pPr>
        <w:pStyle w:val="4"/>
      </w:pPr>
      <w:bookmarkStart w:id="7" w:name="_Toc43132024"/>
      <w:bookmarkStart w:id="8" w:name="_Toc43192936"/>
      <w:bookmarkStart w:id="9" w:name="_Toc44583966"/>
      <w:bookmarkStart w:id="10" w:name="_Toc44584115"/>
      <w:bookmarkStart w:id="11" w:name="_Toc50481778"/>
      <w:r w:rsidRPr="002D3C5B">
        <w:t>6.5.2.2</w:t>
      </w:r>
      <w:r w:rsidRPr="002D3C5B">
        <w:tab/>
        <w:t>Overview of the Solution</w:t>
      </w:r>
      <w:bookmarkEnd w:id="7"/>
      <w:bookmarkEnd w:id="8"/>
      <w:bookmarkEnd w:id="9"/>
      <w:bookmarkEnd w:id="10"/>
      <w:bookmarkEnd w:id="11"/>
    </w:p>
    <w:p w:rsidR="00983EF2" w:rsidRPr="002D3C5B" w:rsidRDefault="00983EF2" w:rsidP="00983EF2">
      <w:r w:rsidRPr="002D3C5B">
        <w:t>In order to address the various aspects of authentication and authorization of UAS in the 3GPP system, the solution introduces the following building blocks:</w:t>
      </w:r>
    </w:p>
    <w:p w:rsidR="00983EF2" w:rsidRDefault="00983EF2" w:rsidP="00983EF2">
      <w:pPr>
        <w:pStyle w:val="B1"/>
      </w:pPr>
      <w:r>
        <w:t>1.</w:t>
      </w:r>
      <w:r>
        <w:tab/>
        <w:t>UAS operator (i.e. the owner of the UAS) performs a procedure to register the UAS with the UTM/USS. 3GPP does not focus on the detail of this procedure. It is assumed that the registrant provides aviation-level information (e.g. UAV Serial Number, pilot information, UAS operator, etc.), whose content is dependent on the CAA and specific geography. This procedure may happen offline or via 3GPP Internet connectivity. During this step, the UAV is assigned a CAA-Level UAV ID. USS may or may not be involved.</w:t>
      </w:r>
    </w:p>
    <w:p w:rsidR="00983EF2" w:rsidRDefault="00983EF2" w:rsidP="00983EF2">
      <w:pPr>
        <w:pStyle w:val="B1"/>
      </w:pPr>
      <w:r>
        <w:t>2.</w:t>
      </w:r>
      <w:r>
        <w:tab/>
        <w:t>UAS operator may perform a procedure to request a flight authorization for a UAV with a UTM/USS. This procedure is out of scope of SA2.</w:t>
      </w:r>
    </w:p>
    <w:p w:rsidR="00983EF2" w:rsidRDefault="00983EF2" w:rsidP="00983EF2">
      <w:pPr>
        <w:pStyle w:val="B1"/>
      </w:pPr>
      <w:r>
        <w:t>3.</w:t>
      </w:r>
      <w:r>
        <w:tab/>
        <w:t>UE primary authentication: the UAV is authenticated by the 3GPP system using the MNO credentials.</w:t>
      </w:r>
    </w:p>
    <w:p w:rsidR="00983EF2" w:rsidRDefault="00983EF2" w:rsidP="00983EF2">
      <w:pPr>
        <w:pStyle w:val="B1"/>
      </w:pPr>
      <w:r>
        <w:t>4.</w:t>
      </w:r>
      <w:r>
        <w:tab/>
        <w:t>USS UAV Authorization/Authentication (UUAA):</w:t>
      </w:r>
    </w:p>
    <w:p w:rsidR="00983EF2" w:rsidRDefault="00983EF2" w:rsidP="00983EF2">
      <w:pPr>
        <w:pStyle w:val="B2"/>
      </w:pPr>
      <w:r>
        <w:t>-</w:t>
      </w:r>
      <w:r>
        <w:tab/>
      </w:r>
      <w:r w:rsidRPr="002D3C5B">
        <w:t>a UAV 3GPP authentication/authorization may be performed by the CN when the UAV accesses the 3GPP system</w:t>
      </w:r>
      <w:r>
        <w:t xml:space="preserve">, </w:t>
      </w:r>
      <w:r w:rsidRPr="00A63C66">
        <w:rPr>
          <w:lang w:val="en-US"/>
        </w:rPr>
        <w:t>after point 1 and 2 above are executed,</w:t>
      </w:r>
      <w:r w:rsidRPr="00752737">
        <w:t xml:space="preserve"> </w:t>
      </w:r>
      <w:r w:rsidRPr="002D3C5B">
        <w:t xml:space="preserve"> to ensure the UAV has successfully registered with USS/UTM and has therefore been authorized for operations by USS/UTM.</w:t>
      </w:r>
    </w:p>
    <w:p w:rsidR="00983EF2" w:rsidRDefault="00983EF2" w:rsidP="00983EF2">
      <w:pPr>
        <w:pStyle w:val="B2"/>
        <w:rPr>
          <w:ins w:id="12" w:author="catt-v0" w:date="2020-09-25T14:22:00Z"/>
          <w:lang w:eastAsia="zh-CN"/>
        </w:rPr>
      </w:pPr>
      <w:r>
        <w:lastRenderedPageBreak/>
        <w:t>-</w:t>
      </w:r>
      <w:r>
        <w:tab/>
      </w:r>
      <w:r w:rsidRPr="002D3C5B">
        <w:t xml:space="preserve">The </w:t>
      </w:r>
      <w:del w:id="13" w:author="catt-v0" w:date="2020-09-25T14:24:00Z">
        <w:r w:rsidRPr="002D3C5B" w:rsidDel="003D0FED">
          <w:delText xml:space="preserve">UUUA </w:delText>
        </w:r>
      </w:del>
      <w:ins w:id="14" w:author="catt-v0" w:date="2020-09-25T14:24:00Z">
        <w:r w:rsidR="003D0FED" w:rsidRPr="002D3C5B">
          <w:t>UU</w:t>
        </w:r>
        <w:r w:rsidR="003D0FED">
          <w:rPr>
            <w:rFonts w:hint="eastAsia"/>
            <w:lang w:eastAsia="zh-CN"/>
          </w:rPr>
          <w:t>A</w:t>
        </w:r>
        <w:r w:rsidR="003D0FED" w:rsidRPr="002D3C5B">
          <w:t xml:space="preserve">A </w:t>
        </w:r>
      </w:ins>
      <w:r w:rsidRPr="002D3C5B">
        <w:t>is triggered by the 3GPP CN based on subscription and local policies</w:t>
      </w:r>
      <w:ins w:id="15" w:author="catt-v0" w:date="2020-09-25T14:29:00Z">
        <w:r w:rsidR="00CE4161">
          <w:rPr>
            <w:rFonts w:hint="eastAsia"/>
            <w:lang w:eastAsia="zh-CN"/>
          </w:rPr>
          <w:t xml:space="preserve"> or the request of</w:t>
        </w:r>
      </w:ins>
      <w:ins w:id="16" w:author="catt-v0" w:date="2020-09-25T14:30:00Z">
        <w:r w:rsidR="00CE4161">
          <w:rPr>
            <w:rFonts w:hint="eastAsia"/>
            <w:lang w:val="en-US" w:eastAsia="zh-CN"/>
          </w:rPr>
          <w:t xml:space="preserve"> UAV re-authorization/re-authentication is received from UTM</w:t>
        </w:r>
      </w:ins>
      <w:r w:rsidRPr="002D3C5B">
        <w:t>, the final decision to authorize the UAV is made by the USS/UTM, and the CN receives confirmation of the authorization from USS</w:t>
      </w:r>
      <w:r>
        <w:t>/UTM</w:t>
      </w:r>
      <w:r w:rsidRPr="002D3C5B">
        <w:t>.</w:t>
      </w:r>
    </w:p>
    <w:p w:rsidR="00983EF2" w:rsidRPr="00F22863" w:rsidRDefault="00983EF2" w:rsidP="00983EF2">
      <w:pPr>
        <w:pStyle w:val="B2"/>
        <w:rPr>
          <w:lang w:val="en-US"/>
        </w:rPr>
      </w:pPr>
      <w:r>
        <w:rPr>
          <w:lang w:val="en-US"/>
        </w:rPr>
        <w:t>-</w:t>
      </w:r>
      <w:r>
        <w:rPr>
          <w:lang w:val="en-US"/>
        </w:rPr>
        <w:tab/>
      </w:r>
      <w:r w:rsidRPr="00F22863">
        <w:rPr>
          <w:lang w:val="en-US"/>
        </w:rPr>
        <w:t>If the UUAA fails, the network may keep the UAV registered in the 3GPP system, or perform a de-registration procedure to deregister it, based on the network policy.</w:t>
      </w:r>
    </w:p>
    <w:p w:rsidR="00983EF2" w:rsidRPr="00F22863" w:rsidRDefault="00983EF2" w:rsidP="00983EF2">
      <w:pPr>
        <w:pStyle w:val="B2"/>
        <w:rPr>
          <w:lang w:val="en-US"/>
        </w:rPr>
      </w:pPr>
      <w:r w:rsidRPr="00F22863">
        <w:rPr>
          <w:lang w:val="en-US"/>
        </w:rPr>
        <w:t>-</w:t>
      </w:r>
      <w:r w:rsidRPr="00F22863">
        <w:rPr>
          <w:lang w:val="en-US"/>
        </w:rPr>
        <w:tab/>
        <w:t>If the network keeps the UAV registered, the network should not allow the UAV to establish connectivity for any DNN/APN associated with UAVs services (e.g. for UAV-USS connectivity of for C2 connectivity between a UAV and a UAVC)</w:t>
      </w:r>
      <w:ins w:id="17" w:author="catt-v0" w:date="2020-09-25T14:31:00Z">
        <w:r w:rsidR="00E06182">
          <w:rPr>
            <w:rFonts w:hint="eastAsia"/>
            <w:lang w:val="en-US" w:eastAsia="zh-CN"/>
          </w:rPr>
          <w:t xml:space="preserve"> until the UTM</w:t>
        </w:r>
      </w:ins>
      <w:ins w:id="18" w:author="catt-v0" w:date="2020-09-25T14:32:00Z">
        <w:r w:rsidR="00E06182">
          <w:rPr>
            <w:rFonts w:hint="eastAsia"/>
            <w:lang w:val="en-US" w:eastAsia="zh-CN"/>
          </w:rPr>
          <w:t xml:space="preserve"> triggered UAV re-authorization/re-authentication is success</w:t>
        </w:r>
      </w:ins>
      <w:r w:rsidRPr="00F22863">
        <w:rPr>
          <w:lang w:val="en-US"/>
        </w:rPr>
        <w:t>.</w:t>
      </w:r>
    </w:p>
    <w:p w:rsidR="00983EF2" w:rsidRPr="002D3C5B" w:rsidRDefault="00983EF2" w:rsidP="00983EF2">
      <w:pPr>
        <w:pStyle w:val="B2"/>
      </w:pPr>
      <w:r w:rsidRPr="00F22863">
        <w:rPr>
          <w:lang w:val="en-US"/>
        </w:rPr>
        <w:t>-</w:t>
      </w:r>
      <w:r w:rsidRPr="00F22863">
        <w:rPr>
          <w:lang w:val="en-US"/>
        </w:rPr>
        <w:tab/>
        <w:t>If the 3GPP CN keeps the UAV registered to the 3GPP system, t</w:t>
      </w:r>
      <w:r w:rsidRPr="00F22863">
        <w:rPr>
          <w:rFonts w:eastAsia="宋体"/>
          <w:lang w:val="en-US" w:eastAsia="zh-CN"/>
        </w:rPr>
        <w:t>he indication of UUAA failure will be indicated back to UAV by the 3GPP CN. If the 3GPP CN is to deregister the UAV, the reason for de-registering the UAV is made known to the UAV.</w:t>
      </w:r>
    </w:p>
    <w:p w:rsidR="00983EF2" w:rsidRDefault="00983EF2" w:rsidP="00983EF2">
      <w:pPr>
        <w:pStyle w:val="B1"/>
      </w:pPr>
      <w:r>
        <w:t>5</w:t>
      </w:r>
      <w:r w:rsidRPr="002D3C5B">
        <w:t>.</w:t>
      </w:r>
      <w:r w:rsidRPr="002D3C5B">
        <w:tab/>
        <w:t xml:space="preserve">Authorization of UAV and </w:t>
      </w:r>
      <w:r>
        <w:t xml:space="preserve">networked </w:t>
      </w:r>
      <w:r w:rsidRPr="002D3C5B">
        <w:t xml:space="preserve">UAV controller pairing: the pairing between the UAV and the </w:t>
      </w:r>
      <w:r>
        <w:t xml:space="preserve">networked </w:t>
      </w:r>
      <w:r w:rsidRPr="002D3C5B">
        <w:t>UAV controller for the use of UAV3 may be at least authorized, or even authenticated, by the USS/UTM, and not by the 3GPP system. The authorization/authentication is between the UAV and the USS/</w:t>
      </w:r>
      <w:proofErr w:type="gramStart"/>
      <w:r w:rsidRPr="002D3C5B">
        <w:t>UTM,</w:t>
      </w:r>
      <w:proofErr w:type="gramEnd"/>
      <w:r w:rsidRPr="002D3C5B">
        <w:t xml:space="preserve"> however the results are made known to the CN in order to enable the USS/UTM to enable the connectivity between the UAV and the UAV </w:t>
      </w:r>
      <w:r>
        <w:t xml:space="preserve">networked </w:t>
      </w:r>
      <w:r w:rsidRPr="002D3C5B">
        <w:t>controller.</w:t>
      </w:r>
    </w:p>
    <w:p w:rsidR="00983EF2" w:rsidRPr="00F22863" w:rsidRDefault="00983EF2" w:rsidP="00983EF2">
      <w:pPr>
        <w:pStyle w:val="B1"/>
        <w:rPr>
          <w:lang w:val="en-US"/>
        </w:rPr>
      </w:pPr>
      <w:r>
        <w:tab/>
      </w:r>
      <w:r w:rsidRPr="00F22863">
        <w:t>The</w:t>
      </w:r>
      <w:r w:rsidRPr="00F22863">
        <w:rPr>
          <w:lang w:val="en-US"/>
        </w:rPr>
        <w:t xml:space="preserve"> solution supports both the scenario where a single PDU session/PDN connection is used both UAV-USS/UTM communications and for C2 with networked UAV controller and other payloads (e.g. C2 related telemetry), and the scenario where different PDU sessions/PDN connections are used respectively for UAV-USS/UTM traffic and for C2 with networked UAV controller and other payloads (e.g. C2 related telemetry). It is assumed that the decision to use a single PDU session or multiple is a mobile operator decision:</w:t>
      </w:r>
    </w:p>
    <w:p w:rsidR="00983EF2" w:rsidRDefault="00983EF2" w:rsidP="00983EF2">
      <w:pPr>
        <w:pStyle w:val="B2"/>
        <w:rPr>
          <w:lang w:val="en-US"/>
        </w:rPr>
      </w:pPr>
      <w:r w:rsidRPr="00F22863">
        <w:rPr>
          <w:lang w:val="en-US"/>
        </w:rPr>
        <w:t>-</w:t>
      </w:r>
      <w:r w:rsidRPr="00F22863">
        <w:rPr>
          <w:lang w:val="en-US"/>
        </w:rPr>
        <w:tab/>
      </w:r>
      <w:r w:rsidRPr="00F22863">
        <w:t xml:space="preserve">In </w:t>
      </w:r>
      <w:r>
        <w:t xml:space="preserve">the </w:t>
      </w:r>
      <w:r w:rsidRPr="00F22863">
        <w:t xml:space="preserve">case of single PDU session, the solution assumes that </w:t>
      </w:r>
      <w:r w:rsidRPr="00F22863">
        <w:rPr>
          <w:lang w:val="en-US"/>
        </w:rPr>
        <w:t xml:space="preserve">no additional authorization is required for </w:t>
      </w:r>
      <w:r w:rsidRPr="00F22863">
        <w:t xml:space="preserve">the PDU session </w:t>
      </w:r>
      <w:r w:rsidRPr="00F22863">
        <w:rPr>
          <w:lang w:val="en-US"/>
        </w:rPr>
        <w:t xml:space="preserve">that </w:t>
      </w:r>
      <w:r w:rsidRPr="00F22863">
        <w:t>enables UAV-USS</w:t>
      </w:r>
      <w:r w:rsidRPr="00F22863">
        <w:rPr>
          <w:lang w:val="en-US"/>
        </w:rPr>
        <w:t>/UTM</w:t>
      </w:r>
      <w:r w:rsidRPr="00F22863">
        <w:t xml:space="preserve"> communications</w:t>
      </w:r>
      <w:r w:rsidRPr="00F22863">
        <w:rPr>
          <w:lang w:val="en-US"/>
        </w:rPr>
        <w:t xml:space="preserve"> not related to C2</w:t>
      </w:r>
      <w:r w:rsidRPr="00F22863">
        <w:t xml:space="preserve">, as described in the working assumption. When the PDU session is used for UAV operations (i.e. C2 between a UAV and a networked UAV controller and/or flight authorization request), then the PDU session is authorized </w:t>
      </w:r>
      <w:r w:rsidRPr="00F22863">
        <w:rPr>
          <w:lang w:val="en-US"/>
        </w:rPr>
        <w:t xml:space="preserve">by the USS/UTM </w:t>
      </w:r>
      <w:r w:rsidRPr="00F22863">
        <w:t xml:space="preserve">and appropriate traffic filters are installed to enable </w:t>
      </w:r>
      <w:r w:rsidRPr="00F22863">
        <w:rPr>
          <w:lang w:val="en-US"/>
        </w:rPr>
        <w:t>C2 communication between UAV-C and UAV (these filters may be provided directly by the USS via the UFES in the authorization procedure, or provided by USS to PCF via UFES using network exposure mechanisms)</w:t>
      </w:r>
      <w:r w:rsidRPr="00F22863">
        <w:t xml:space="preserve">; de-authorization of the pairing results in blocking the traffic between the UAV and the </w:t>
      </w:r>
      <w:r w:rsidRPr="00F22863">
        <w:rPr>
          <w:lang w:val="en-US"/>
        </w:rPr>
        <w:t xml:space="preserve">current networked </w:t>
      </w:r>
      <w:r w:rsidRPr="00F22863">
        <w:t>UAV controller</w:t>
      </w:r>
      <w:r w:rsidRPr="00F22863">
        <w:rPr>
          <w:lang w:val="en-US"/>
        </w:rPr>
        <w:t xml:space="preserve"> (e.g. the USS may insert another UAVC, as described in other solutions);</w:t>
      </w:r>
    </w:p>
    <w:p w:rsidR="00983EF2" w:rsidRPr="00F22863" w:rsidRDefault="00983EF2" w:rsidP="00983EF2">
      <w:pPr>
        <w:pStyle w:val="B2"/>
        <w:rPr>
          <w:rFonts w:cs="Calibri"/>
        </w:rPr>
      </w:pPr>
      <w:r w:rsidRPr="00F22863">
        <w:rPr>
          <w:lang w:val="en-US"/>
        </w:rPr>
        <w:t>-</w:t>
      </w:r>
      <w:r w:rsidRPr="00F22863">
        <w:rPr>
          <w:lang w:val="en-US"/>
        </w:rPr>
        <w:tab/>
        <w:t>in</w:t>
      </w:r>
      <w:r>
        <w:rPr>
          <w:lang w:val="en-US"/>
        </w:rPr>
        <w:t xml:space="preserve"> the</w:t>
      </w:r>
      <w:r w:rsidRPr="00F22863">
        <w:rPr>
          <w:lang w:val="en-US"/>
        </w:rPr>
        <w:t xml:space="preserve"> case of separate PDU sessions, </w:t>
      </w:r>
      <w:r w:rsidRPr="00F22863">
        <w:t xml:space="preserve">the PDU session </w:t>
      </w:r>
      <w:r w:rsidRPr="00F22863">
        <w:rPr>
          <w:lang w:val="en-US"/>
        </w:rPr>
        <w:t xml:space="preserve">for UAV-USS/UTM traffic </w:t>
      </w:r>
      <w:r w:rsidRPr="00F22863">
        <w:t>enables UAV-USS</w:t>
      </w:r>
      <w:r w:rsidRPr="00F22863">
        <w:rPr>
          <w:lang w:val="en-US"/>
        </w:rPr>
        <w:t>/UTM</w:t>
      </w:r>
      <w:r w:rsidRPr="00F22863">
        <w:t xml:space="preserve"> communications to exchange traffic not related to C2 without any specific authorization procedure, as described in the working assumption</w:t>
      </w:r>
      <w:r w:rsidRPr="00F22863">
        <w:rPr>
          <w:lang w:val="en-US"/>
        </w:rPr>
        <w:t>. The establishment of the PDU session for C2 with the networked UAV controller, and other payload (e.g. C2 telemetry), is performed every</w:t>
      </w:r>
      <w:r>
        <w:rPr>
          <w:lang w:val="en-US"/>
        </w:rPr>
        <w:t xml:space="preserve"> </w:t>
      </w:r>
      <w:r w:rsidRPr="00F22863">
        <w:rPr>
          <w:lang w:val="en-US"/>
        </w:rPr>
        <w:t>time a new pairing of UAV and network UAV controller needs to be performed (e.g. pairing has changed) or every</w:t>
      </w:r>
      <w:r>
        <w:rPr>
          <w:lang w:val="en-US"/>
        </w:rPr>
        <w:t xml:space="preserve"> </w:t>
      </w:r>
      <w:r w:rsidRPr="00F22863">
        <w:rPr>
          <w:lang w:val="en-US"/>
        </w:rPr>
        <w:t xml:space="preserve">time a flight authorization is required, or the establishment of C2 user plane resources need to be authorized, and it is authorized by the USS/UTM as part of the pairing authorization, and </w:t>
      </w:r>
      <w:r w:rsidRPr="00F22863">
        <w:t>appropriate traffic filters are installed to enable such traffic</w:t>
      </w:r>
      <w:r w:rsidRPr="00F22863">
        <w:rPr>
          <w:lang w:val="en-US"/>
        </w:rPr>
        <w:t xml:space="preserve"> in case of successful authorization (these filters may be provided directly by the USS/UTM via the UFES in the authorization procedure, or provided by USS/UTM to PCF via UFES using network exposure mechanisms)</w:t>
      </w:r>
      <w:r w:rsidRPr="00F22863">
        <w:t xml:space="preserve">; de-authorization of the pairing results in blocking the traffic between the UAV and the </w:t>
      </w:r>
      <w:r w:rsidRPr="00F22863">
        <w:rPr>
          <w:lang w:val="en-US" w:eastAsia="zh-CN"/>
        </w:rPr>
        <w:t xml:space="preserve">networked </w:t>
      </w:r>
      <w:r w:rsidRPr="00F22863">
        <w:t>UAV controller</w:t>
      </w:r>
      <w:r w:rsidRPr="00F22863">
        <w:rPr>
          <w:lang w:val="en-US"/>
        </w:rPr>
        <w:t>, and may trigger the release of the PDU session used for C2.</w:t>
      </w:r>
    </w:p>
    <w:p w:rsidR="00983EF2" w:rsidRPr="00F22863" w:rsidRDefault="00983EF2" w:rsidP="00983EF2">
      <w:pPr>
        <w:pStyle w:val="NO"/>
        <w:rPr>
          <w:lang w:val="en-US"/>
        </w:rPr>
      </w:pPr>
      <w:r w:rsidRPr="00F22863">
        <w:t>NOTE</w:t>
      </w:r>
      <w:r>
        <w:rPr>
          <w:lang w:val="en-US"/>
        </w:rPr>
        <w:t> </w:t>
      </w:r>
      <w:r w:rsidRPr="00F22863">
        <w:rPr>
          <w:lang w:val="en-US"/>
        </w:rPr>
        <w:t>1</w:t>
      </w:r>
      <w:r w:rsidRPr="00F22863">
        <w:t>:</w:t>
      </w:r>
      <w:r w:rsidRPr="00F22863">
        <w:tab/>
        <w:t>the details of the UAV and networked UAV controller pairing depend on work done in the regulatory framework, in particular with respect to whether a networked UAV controller is assumed to be identifiable separately from the associated UAV in terms of identifiers handled by the UTM and CAA.</w:t>
      </w:r>
      <w:r w:rsidRPr="00F22863">
        <w:rPr>
          <w:lang w:val="en-US"/>
        </w:rPr>
        <w:t xml:space="preserve"> In this solution we assume that the UAV and the networked UAV controller have mutual knowledge of identities and/or addresses, depending on how the regulatory framework will define their pairing.</w:t>
      </w:r>
    </w:p>
    <w:p w:rsidR="00983EF2" w:rsidRPr="002D3C5B" w:rsidRDefault="00983EF2" w:rsidP="00983EF2">
      <w:pPr>
        <w:pStyle w:val="NO"/>
      </w:pPr>
      <w:r w:rsidRPr="00F22863">
        <w:rPr>
          <w:lang w:val="en-US"/>
        </w:rPr>
        <w:t>NOTE</w:t>
      </w:r>
      <w:r>
        <w:rPr>
          <w:lang w:val="en-US"/>
        </w:rPr>
        <w:t> </w:t>
      </w:r>
      <w:r w:rsidRPr="00F22863">
        <w:rPr>
          <w:lang w:val="en-US"/>
        </w:rPr>
        <w:t>2:</w:t>
      </w:r>
      <w:r w:rsidRPr="00F22863">
        <w:rPr>
          <w:lang w:val="en-US"/>
        </w:rPr>
        <w:tab/>
        <w:t>this solution does not consider the scenario of pairing between a UAV and a non-network UAV controller which communicate using N8, since in such case the assumption is that the pairing takes place independently of the 3GPP system and in most cases it is static.</w:t>
      </w:r>
    </w:p>
    <w:p w:rsidR="00983EF2" w:rsidRDefault="00983EF2" w:rsidP="00983EF2">
      <w:pPr>
        <w:pStyle w:val="B2"/>
      </w:pPr>
      <w:r w:rsidRPr="002D3C5B">
        <w:tab/>
        <w:t xml:space="preserve">The authorization of UAV and </w:t>
      </w:r>
      <w:r>
        <w:t xml:space="preserve">networked </w:t>
      </w:r>
      <w:r w:rsidRPr="002D3C5B">
        <w:t xml:space="preserve">UAV controller pairing is performed for the purpose of matching a </w:t>
      </w:r>
      <w:r>
        <w:t xml:space="preserve">networked </w:t>
      </w:r>
      <w:r w:rsidRPr="002D3C5B">
        <w:t xml:space="preserve">UAV controller with a UAV. During this procedure, the UAV </w:t>
      </w:r>
      <w:r w:rsidRPr="00F22863">
        <w:rPr>
          <w:lang w:val="en-US"/>
        </w:rPr>
        <w:t>(respectively the networked UAV controller)</w:t>
      </w:r>
      <w:r>
        <w:rPr>
          <w:lang w:val="en-US"/>
        </w:rPr>
        <w:t xml:space="preserve"> </w:t>
      </w:r>
      <w:r w:rsidRPr="002D3C5B">
        <w:t xml:space="preserve">can provide the </w:t>
      </w:r>
      <w:r>
        <w:t xml:space="preserve">information necessary to identify the networked </w:t>
      </w:r>
      <w:r w:rsidRPr="002D3C5B">
        <w:t xml:space="preserve">UAV controller </w:t>
      </w:r>
      <w:r w:rsidRPr="00F22863">
        <w:rPr>
          <w:lang w:val="en-US"/>
        </w:rPr>
        <w:t>(respectively the UAV)</w:t>
      </w:r>
      <w:r>
        <w:rPr>
          <w:lang w:val="en-US"/>
        </w:rPr>
        <w:t xml:space="preserve"> </w:t>
      </w:r>
      <w:r w:rsidRPr="002D3C5B">
        <w:t xml:space="preserve">to which it is to be paired. As a result of the authorized pairing, the USS/UTM provides to the 5GS with the authorized UAV and </w:t>
      </w:r>
      <w:r>
        <w:t xml:space="preserve">networked </w:t>
      </w:r>
      <w:r w:rsidRPr="002D3C5B">
        <w:t xml:space="preserve">UAV controller pairing information according to the solutions </w:t>
      </w:r>
      <w:r w:rsidRPr="002D3C5B">
        <w:lastRenderedPageBreak/>
        <w:t xml:space="preserve">defined in 6.5.3.1 and 6.5.3.2) in case of successful authorization, or information that indicates the authorization of UAV and </w:t>
      </w:r>
      <w:r>
        <w:t xml:space="preserve">networked </w:t>
      </w:r>
      <w:r w:rsidRPr="002D3C5B">
        <w:t>UAV controller pairing has failed.</w:t>
      </w:r>
    </w:p>
    <w:p w:rsidR="00983EF2" w:rsidRPr="00F22863" w:rsidRDefault="00983EF2" w:rsidP="00983EF2">
      <w:pPr>
        <w:pStyle w:val="B2"/>
      </w:pPr>
      <w:r>
        <w:tab/>
      </w:r>
      <w:r w:rsidRPr="00F22863">
        <w:t xml:space="preserve">If the pairing authorization is successful, the UAV or UAV-C may establish a dedicated UP connectivity for C2 communication </w:t>
      </w:r>
      <w:r w:rsidRPr="00F22863">
        <w:rPr>
          <w:lang w:val="en-US"/>
        </w:rPr>
        <w:t xml:space="preserve">(e.g. either new </w:t>
      </w:r>
      <w:proofErr w:type="spellStart"/>
      <w:r w:rsidRPr="00F22863">
        <w:rPr>
          <w:lang w:val="en-US"/>
        </w:rPr>
        <w:t>QoS</w:t>
      </w:r>
      <w:proofErr w:type="spellEnd"/>
      <w:r w:rsidRPr="00F22863">
        <w:rPr>
          <w:lang w:val="en-US"/>
        </w:rPr>
        <w:t xml:space="preserve"> flows in an existing PDU session/PDN connection or a separate PDU session/PDN connection) </w:t>
      </w:r>
      <w:r w:rsidRPr="00F22863">
        <w:t xml:space="preserve">between the UAV and the </w:t>
      </w:r>
      <w:r w:rsidRPr="00F22863">
        <w:rPr>
          <w:lang w:val="en-US"/>
        </w:rPr>
        <w:t xml:space="preserve">networked </w:t>
      </w:r>
      <w:r w:rsidRPr="00F22863">
        <w:t>UAV-C.</w:t>
      </w:r>
    </w:p>
    <w:p w:rsidR="00983EF2" w:rsidRPr="00F22863" w:rsidRDefault="00983EF2" w:rsidP="00983EF2">
      <w:pPr>
        <w:pStyle w:val="B2"/>
      </w:pPr>
      <w:r>
        <w:tab/>
      </w:r>
      <w:r w:rsidRPr="00F22863">
        <w:t xml:space="preserve">If the pairing authorization fails, </w:t>
      </w:r>
      <w:r w:rsidRPr="00F22863">
        <w:rPr>
          <w:lang w:val="en-US"/>
        </w:rPr>
        <w:t xml:space="preserve">the </w:t>
      </w:r>
      <w:r w:rsidRPr="00F22863">
        <w:t>establish</w:t>
      </w:r>
      <w:proofErr w:type="spellStart"/>
      <w:r w:rsidRPr="00F22863">
        <w:rPr>
          <w:lang w:val="en-US"/>
        </w:rPr>
        <w:t>ment</w:t>
      </w:r>
      <w:proofErr w:type="spellEnd"/>
      <w:r w:rsidRPr="00F22863">
        <w:rPr>
          <w:lang w:val="en-US"/>
        </w:rPr>
        <w:t xml:space="preserve"> of</w:t>
      </w:r>
      <w:r w:rsidRPr="00F22863">
        <w:t xml:space="preserve"> UP connectivity for C2 communication</w:t>
      </w:r>
      <w:r w:rsidRPr="00F22863">
        <w:rPr>
          <w:lang w:val="en-US"/>
        </w:rPr>
        <w:t xml:space="preserve"> between the UAV and networked UAV-C is not allowed</w:t>
      </w:r>
      <w:r w:rsidRPr="00F22863">
        <w:t>. If there is the existing UP connectivity for communication with the</w:t>
      </w:r>
      <w:r w:rsidRPr="00F22863">
        <w:rPr>
          <w:lang w:val="en-US"/>
        </w:rPr>
        <w:t xml:space="preserve"> USS/UTM</w:t>
      </w:r>
      <w:r w:rsidRPr="00F22863">
        <w:t xml:space="preserve">, </w:t>
      </w:r>
      <w:r w:rsidRPr="00F22863">
        <w:rPr>
          <w:lang w:val="en-US"/>
        </w:rPr>
        <w:t xml:space="preserve">this remains in use for </w:t>
      </w:r>
      <w:r w:rsidRPr="00F22863">
        <w:t xml:space="preserve">communication with the </w:t>
      </w:r>
      <w:r w:rsidRPr="00F22863">
        <w:rPr>
          <w:lang w:val="en-US"/>
        </w:rPr>
        <w:t>USS/UTM</w:t>
      </w:r>
      <w:r w:rsidRPr="00F22863">
        <w:t xml:space="preserve"> only.</w:t>
      </w:r>
    </w:p>
    <w:p w:rsidR="00983EF2" w:rsidRPr="002D3C5B" w:rsidRDefault="00983EF2" w:rsidP="00983EF2">
      <w:pPr>
        <w:pStyle w:val="B2"/>
      </w:pPr>
      <w:r>
        <w:rPr>
          <w:lang w:val="en-US"/>
        </w:rPr>
        <w:tab/>
      </w:r>
      <w:r w:rsidRPr="00F22863">
        <w:rPr>
          <w:lang w:val="en-US"/>
        </w:rPr>
        <w:t>If the pairing authorization fails, it is expected that an indication is provided by the USS/UTM to the UAV so that the UAV is informed of the cause of failure of establishment of connectivity for user plane connectivity for C2. This indication is at application layer and is passed transparently between the USS/UTM and the UAV.</w:t>
      </w:r>
    </w:p>
    <w:p w:rsidR="00983EF2" w:rsidRDefault="00983EF2" w:rsidP="00983EF2">
      <w:pPr>
        <w:pStyle w:val="B1"/>
      </w:pPr>
      <w:r w:rsidRPr="002D3C5B">
        <w:t>5.</w:t>
      </w:r>
      <w:r w:rsidRPr="002D3C5B">
        <w:tab/>
      </w:r>
      <w:r w:rsidRPr="00F22863">
        <w:t>Authorization for establishment of user plane resource</w:t>
      </w:r>
      <w:r w:rsidRPr="002D3C5B">
        <w:t xml:space="preserve">: the USS/UTM verifies </w:t>
      </w:r>
      <w:r>
        <w:t xml:space="preserve">any information the UAV may provide (e.g. </w:t>
      </w:r>
      <w:r w:rsidRPr="002D3C5B">
        <w:t xml:space="preserve">flight related </w:t>
      </w:r>
      <w:proofErr w:type="gramStart"/>
      <w:r w:rsidRPr="002D3C5B">
        <w:t xml:space="preserve">information </w:t>
      </w:r>
      <w:r>
        <w:t>)</w:t>
      </w:r>
      <w:proofErr w:type="gramEnd"/>
      <w:r>
        <w:t>, authorizes the request</w:t>
      </w:r>
      <w:r w:rsidRPr="002D3C5B">
        <w:t>, and may interact with the 3GPP system to e.g. request the UAV location or subscribe to UAV location reporting. During this operation, the USS/UTM can interact with CN to provide information via SCEF/NEF.</w:t>
      </w:r>
      <w:r>
        <w:t xml:space="preserve"> </w:t>
      </w:r>
      <w:r w:rsidRPr="00F22863">
        <w:t>This step is also carried out when a UAV is controlled by a non-network UAV controller. In such a case the UAV includes in the user plane establishment request an indication associated to the flight operation (i.e. flight authorization request, Flight Authorization ID</w:t>
      </w:r>
      <w:r>
        <w:t>,</w:t>
      </w:r>
      <w:r w:rsidRPr="00F22863">
        <w:t xml:space="preserve"> etc</w:t>
      </w:r>
      <w:r>
        <w:t>.</w:t>
      </w:r>
      <w:r w:rsidRPr="00F22863">
        <w:t>).</w:t>
      </w:r>
    </w:p>
    <w:p w:rsidR="00983EF2" w:rsidRPr="00F22863" w:rsidRDefault="00983EF2" w:rsidP="00983EF2">
      <w:pPr>
        <w:pStyle w:val="B1"/>
        <w:rPr>
          <w:lang w:val="en-US"/>
        </w:rPr>
      </w:pPr>
      <w:r>
        <w:rPr>
          <w:lang w:val="en-US"/>
        </w:rPr>
        <w:tab/>
      </w:r>
      <w:r w:rsidRPr="00F22863">
        <w:rPr>
          <w:lang w:val="en-US"/>
        </w:rPr>
        <w:t>If a</w:t>
      </w:r>
      <w:proofErr w:type="spellStart"/>
      <w:r w:rsidRPr="00F22863">
        <w:t>uthorization</w:t>
      </w:r>
      <w:proofErr w:type="spellEnd"/>
      <w:r w:rsidRPr="00F22863">
        <w:t xml:space="preserve"> for establishment of user plane resource</w:t>
      </w:r>
      <w:r w:rsidRPr="00F22863">
        <w:rPr>
          <w:lang w:val="en-US"/>
        </w:rPr>
        <w:t xml:space="preserve"> fails, the </w:t>
      </w:r>
      <w:r w:rsidRPr="00F22863">
        <w:t>establish</w:t>
      </w:r>
      <w:proofErr w:type="spellStart"/>
      <w:r w:rsidRPr="00F22863">
        <w:rPr>
          <w:lang w:val="en-US"/>
        </w:rPr>
        <w:t>ment</w:t>
      </w:r>
      <w:proofErr w:type="spellEnd"/>
      <w:r w:rsidRPr="00F22863">
        <w:rPr>
          <w:lang w:val="en-US"/>
        </w:rPr>
        <w:t xml:space="preserve"> of</w:t>
      </w:r>
      <w:r w:rsidRPr="00F22863">
        <w:t xml:space="preserve"> UP connectivity for C2 communication</w:t>
      </w:r>
      <w:r w:rsidRPr="00F22863">
        <w:rPr>
          <w:lang w:val="en-US"/>
        </w:rPr>
        <w:t xml:space="preserve"> between the UAV and networked UAV-C is not allowed</w:t>
      </w:r>
      <w:r w:rsidRPr="00F22863">
        <w:t>. If there is the existing UP connectivity for communication with the</w:t>
      </w:r>
      <w:r w:rsidRPr="00F22863">
        <w:rPr>
          <w:lang w:val="en-US"/>
        </w:rPr>
        <w:t xml:space="preserve"> USS/UTM</w:t>
      </w:r>
      <w:r w:rsidRPr="00F22863">
        <w:t xml:space="preserve">, </w:t>
      </w:r>
      <w:r w:rsidRPr="00F22863">
        <w:rPr>
          <w:lang w:val="en-US"/>
        </w:rPr>
        <w:t xml:space="preserve">this remains in use for </w:t>
      </w:r>
      <w:r w:rsidRPr="00F22863">
        <w:t xml:space="preserve">communication with the </w:t>
      </w:r>
      <w:r w:rsidRPr="00F22863">
        <w:rPr>
          <w:lang w:val="en-US"/>
        </w:rPr>
        <w:t xml:space="preserve">USS/UTM </w:t>
      </w:r>
      <w:r w:rsidRPr="00F22863">
        <w:t>only</w:t>
      </w:r>
      <w:r w:rsidRPr="00F22863">
        <w:rPr>
          <w:lang w:val="en-US"/>
        </w:rPr>
        <w:t>.</w:t>
      </w:r>
    </w:p>
    <w:p w:rsidR="00983EF2" w:rsidRPr="002D3C5B" w:rsidRDefault="00983EF2" w:rsidP="00983EF2">
      <w:pPr>
        <w:pStyle w:val="B1"/>
      </w:pPr>
      <w:r>
        <w:rPr>
          <w:lang w:val="en-US"/>
        </w:rPr>
        <w:tab/>
      </w:r>
      <w:r w:rsidRPr="00F22863">
        <w:rPr>
          <w:lang w:val="en-US"/>
        </w:rPr>
        <w:t>If the a</w:t>
      </w:r>
      <w:proofErr w:type="spellStart"/>
      <w:r w:rsidRPr="00F22863">
        <w:t>uthorization</w:t>
      </w:r>
      <w:proofErr w:type="spellEnd"/>
      <w:r w:rsidRPr="00F22863">
        <w:t xml:space="preserve"> for establishment of user plane resource</w:t>
      </w:r>
      <w:r w:rsidRPr="00F22863">
        <w:rPr>
          <w:lang w:val="en-US"/>
        </w:rPr>
        <w:t xml:space="preserve"> fails, it is expected that an indication is provided by the USS/UTM to the UAV so that the UAV is informed of the cause of failure of establishment of connectivity for user plane connectivity for C2. This indication is at application layer and is passed transparently between the USS/UTM and the UAV.</w:t>
      </w:r>
    </w:p>
    <w:p w:rsidR="00983EF2" w:rsidRDefault="00983EF2" w:rsidP="00983EF2">
      <w:r w:rsidRPr="002D3C5B">
        <w:t>Building block 1 is executed in the same way for EPS and 5GS. Building block 2 is executed using existing EPS or 5GS mechanisms.</w:t>
      </w:r>
    </w:p>
    <w:p w:rsidR="00983EF2" w:rsidRPr="008C362F" w:rsidRDefault="00983EF2" w:rsidP="00983EF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w:t>
      </w:r>
      <w:r>
        <w:rPr>
          <w:rFonts w:ascii="Arial" w:hAnsi="Arial" w:hint="eastAsia"/>
          <w:i/>
          <w:color w:val="FF0000"/>
          <w:sz w:val="24"/>
          <w:lang w:val="en-US" w:eastAsia="zh-CN"/>
        </w:rPr>
        <w:t>change</w:t>
      </w:r>
    </w:p>
    <w:p w:rsidR="00983EF2" w:rsidRPr="00F22863" w:rsidRDefault="00983EF2" w:rsidP="00983EF2">
      <w:pPr>
        <w:pStyle w:val="5"/>
      </w:pPr>
      <w:bookmarkStart w:id="19" w:name="_Toc50481785"/>
      <w:r w:rsidRPr="00F22863">
        <w:t>6.5.3.1.2</w:t>
      </w:r>
      <w:r w:rsidRPr="00F22863">
        <w:tab/>
        <w:t xml:space="preserve">Procedure </w:t>
      </w:r>
      <w:proofErr w:type="gramStart"/>
      <w:r w:rsidRPr="00F22863">
        <w:t>For</w:t>
      </w:r>
      <w:proofErr w:type="gramEnd"/>
      <w:r w:rsidRPr="00F22863">
        <w:t xml:space="preserve"> UUAA Revocation</w:t>
      </w:r>
      <w:bookmarkEnd w:id="19"/>
    </w:p>
    <w:p w:rsidR="00983EF2" w:rsidRPr="00F22863" w:rsidRDefault="00983EF2" w:rsidP="00983EF2">
      <w:pPr>
        <w:pStyle w:val="TH"/>
      </w:pPr>
      <w:r w:rsidRPr="00F22863">
        <w:object w:dxaOrig="15000"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167.1pt" o:ole="">
            <v:imagedata r:id="rId14" o:title=""/>
          </v:shape>
          <o:OLEObject Type="Embed" ProgID="Visio.Drawing.15" ShapeID="_x0000_i1025" DrawAspect="Content" ObjectID="_1663077808" r:id="rId15"/>
        </w:object>
      </w:r>
    </w:p>
    <w:p w:rsidR="00983EF2" w:rsidRPr="00F22863" w:rsidRDefault="00983EF2" w:rsidP="00983EF2">
      <w:pPr>
        <w:pStyle w:val="TF"/>
      </w:pPr>
      <w:r w:rsidRPr="00F22863">
        <w:t>Figure 6.5.3</w:t>
      </w:r>
      <w:r w:rsidRPr="00F22863">
        <w:rPr>
          <w:lang w:val="en-US"/>
        </w:rPr>
        <w:t>.1.2</w:t>
      </w:r>
      <w:r w:rsidRPr="00F22863">
        <w:t xml:space="preserve">-1: Procedure for </w:t>
      </w:r>
      <w:r w:rsidRPr="00F22863">
        <w:rPr>
          <w:lang w:val="en-US"/>
        </w:rPr>
        <w:t xml:space="preserve">UUAA Revocation </w:t>
      </w:r>
      <w:r w:rsidRPr="00F22863">
        <w:t>in 5GS</w:t>
      </w:r>
    </w:p>
    <w:p w:rsidR="00983EF2" w:rsidRPr="00F22863" w:rsidRDefault="00983EF2" w:rsidP="00983EF2">
      <w:pPr>
        <w:pStyle w:val="B1"/>
      </w:pPr>
      <w:r w:rsidRPr="00F22863">
        <w:rPr>
          <w:lang w:val="en-US"/>
        </w:rPr>
        <w:t>1.</w:t>
      </w:r>
      <w:r w:rsidRPr="00F22863">
        <w:rPr>
          <w:lang w:val="en-US"/>
        </w:rPr>
        <w:tab/>
        <w:t>USS/</w:t>
      </w:r>
      <w:r w:rsidRPr="00F22863">
        <w:t xml:space="preserve">UTM determines that </w:t>
      </w:r>
      <w:r w:rsidRPr="00F22863">
        <w:rPr>
          <w:lang w:val="en-US"/>
        </w:rPr>
        <w:t xml:space="preserve">UUAA </w:t>
      </w:r>
      <w:r w:rsidRPr="00F22863">
        <w:t>is to be revoked.</w:t>
      </w:r>
    </w:p>
    <w:p w:rsidR="00983EF2" w:rsidRPr="00F22863" w:rsidRDefault="00983EF2" w:rsidP="00983EF2">
      <w:pPr>
        <w:pStyle w:val="B1"/>
        <w:rPr>
          <w:b/>
        </w:rPr>
      </w:pPr>
      <w:r w:rsidRPr="00F22863">
        <w:t>2.</w:t>
      </w:r>
      <w:r w:rsidRPr="00F22863">
        <w:tab/>
      </w:r>
      <w:r w:rsidRPr="00F22863">
        <w:rPr>
          <w:lang w:val="en-US"/>
        </w:rPr>
        <w:t>USS/</w:t>
      </w:r>
      <w:r w:rsidRPr="00F22863">
        <w:rPr>
          <w:szCs w:val="24"/>
        </w:rPr>
        <w:t xml:space="preserve">UTM sends an authorization revocation message to </w:t>
      </w:r>
      <w:r w:rsidRPr="00F22863">
        <w:rPr>
          <w:szCs w:val="24"/>
          <w:lang w:val="en-US"/>
        </w:rPr>
        <w:t>the UFES, addressing the UAV via the 3GPP UAV ID. The request contains a Revocation Cause indicating this is UUAA revocation.</w:t>
      </w:r>
    </w:p>
    <w:p w:rsidR="00983EF2" w:rsidRPr="00F22863" w:rsidRDefault="00983EF2" w:rsidP="00983EF2">
      <w:pPr>
        <w:pStyle w:val="B1"/>
        <w:rPr>
          <w:szCs w:val="24"/>
          <w:lang w:val="en-US"/>
        </w:rPr>
      </w:pPr>
      <w:r w:rsidRPr="00F22863">
        <w:rPr>
          <w:szCs w:val="24"/>
        </w:rPr>
        <w:t>3.</w:t>
      </w:r>
      <w:r w:rsidRPr="00F22863">
        <w:rPr>
          <w:szCs w:val="24"/>
        </w:rPr>
        <w:tab/>
      </w:r>
      <w:r w:rsidRPr="00F22863">
        <w:rPr>
          <w:szCs w:val="24"/>
          <w:lang w:val="en-US"/>
        </w:rPr>
        <w:t>The UFES identifies the AMF serving the UAV</w:t>
      </w:r>
      <w:ins w:id="20" w:author="catt-v0" w:date="2020-09-25T14:35:00Z">
        <w:r w:rsidR="00282539">
          <w:rPr>
            <w:rFonts w:hint="eastAsia"/>
            <w:szCs w:val="24"/>
            <w:lang w:val="en-US" w:eastAsia="zh-CN"/>
          </w:rPr>
          <w:t xml:space="preserve"> </w:t>
        </w:r>
      </w:ins>
      <w:ins w:id="21" w:author="catt-v0" w:date="2020-09-25T14:36:00Z">
        <w:r w:rsidR="00282539">
          <w:rPr>
            <w:rFonts w:hint="eastAsia"/>
            <w:szCs w:val="24"/>
            <w:lang w:val="en-US" w:eastAsia="zh-CN"/>
          </w:rPr>
          <w:t>by</w:t>
        </w:r>
      </w:ins>
      <w:ins w:id="22" w:author="catt-v0" w:date="2020-09-25T14:35:00Z">
        <w:r w:rsidR="00282539">
          <w:rPr>
            <w:rFonts w:hint="eastAsia"/>
            <w:szCs w:val="24"/>
            <w:lang w:val="en-US" w:eastAsia="zh-CN"/>
          </w:rPr>
          <w:t xml:space="preserve"> invoking </w:t>
        </w:r>
      </w:ins>
      <w:ins w:id="23" w:author="catt-v0" w:date="2020-09-25T14:36:00Z">
        <w:r w:rsidR="00282539">
          <w:rPr>
            <w:rFonts w:hint="eastAsia"/>
            <w:szCs w:val="24"/>
            <w:lang w:val="en-US" w:eastAsia="zh-CN"/>
          </w:rPr>
          <w:t xml:space="preserve">the </w:t>
        </w:r>
        <w:proofErr w:type="spellStart"/>
        <w:r w:rsidR="00282539">
          <w:rPr>
            <w:rFonts w:hint="eastAsia"/>
            <w:szCs w:val="24"/>
            <w:lang w:val="en-US" w:eastAsia="zh-CN"/>
          </w:rPr>
          <w:t>Nudm_UECM_Get</w:t>
        </w:r>
        <w:proofErr w:type="spellEnd"/>
        <w:r w:rsidR="00282539">
          <w:rPr>
            <w:rFonts w:hint="eastAsia"/>
            <w:szCs w:val="24"/>
            <w:lang w:val="en-US" w:eastAsia="zh-CN"/>
          </w:rPr>
          <w:t xml:space="preserve"> service operation</w:t>
        </w:r>
      </w:ins>
      <w:r w:rsidRPr="00F22863">
        <w:rPr>
          <w:szCs w:val="24"/>
          <w:lang w:val="en-US"/>
        </w:rPr>
        <w:t xml:space="preserve"> and forwards the request for revocation.</w:t>
      </w:r>
    </w:p>
    <w:p w:rsidR="00983EF2" w:rsidRPr="00F22863" w:rsidRDefault="00983EF2" w:rsidP="00983EF2">
      <w:pPr>
        <w:pStyle w:val="B1"/>
        <w:rPr>
          <w:lang w:val="en-US"/>
        </w:rPr>
      </w:pPr>
      <w:r w:rsidRPr="00F22863">
        <w:rPr>
          <w:szCs w:val="24"/>
          <w:lang w:val="en-US"/>
        </w:rPr>
        <w:lastRenderedPageBreak/>
        <w:t>4.</w:t>
      </w:r>
      <w:r>
        <w:rPr>
          <w:szCs w:val="24"/>
          <w:lang w:val="en-US"/>
        </w:rPr>
        <w:tab/>
      </w:r>
      <w:r w:rsidRPr="00F22863">
        <w:rPr>
          <w:szCs w:val="24"/>
          <w:lang w:val="en-US"/>
        </w:rPr>
        <w:t xml:space="preserve">The AMF triggers the UUAA revocation. </w:t>
      </w:r>
      <w:r w:rsidRPr="00F22863">
        <w:rPr>
          <w:lang w:val="en-US"/>
        </w:rPr>
        <w:t>Two expected behaviors are possible:</w:t>
      </w:r>
    </w:p>
    <w:p w:rsidR="00983EF2" w:rsidRPr="00F22863" w:rsidRDefault="00983EF2" w:rsidP="00983EF2">
      <w:pPr>
        <w:pStyle w:val="B2"/>
        <w:rPr>
          <w:lang w:val="en-US"/>
        </w:rPr>
      </w:pPr>
      <w:r w:rsidRPr="00F22863">
        <w:rPr>
          <w:lang w:val="en-US"/>
        </w:rPr>
        <w:t>-</w:t>
      </w:r>
      <w:r w:rsidRPr="00F22863">
        <w:rPr>
          <w:lang w:val="en-US"/>
        </w:rPr>
        <w:tab/>
        <w:t xml:space="preserve">restricted services: </w:t>
      </w:r>
      <w:r w:rsidRPr="00F22863">
        <w:t xml:space="preserve">the AMF </w:t>
      </w:r>
      <w:r w:rsidRPr="00F22863">
        <w:rPr>
          <w:lang w:val="en-US"/>
        </w:rPr>
        <w:t xml:space="preserve">triggers the removal of all the PDU sessions associated with the UAV (a cause code indicating revocation of authorization is provided in the SM signaling, detailed to be defined in stage 3) towards the corresponding SMFs, and performs a UCU procedure </w:t>
      </w:r>
      <w:r w:rsidRPr="00F22863">
        <w:t>assign</w:t>
      </w:r>
      <w:proofErr w:type="spellStart"/>
      <w:r w:rsidRPr="00F22863">
        <w:rPr>
          <w:lang w:val="en-US"/>
        </w:rPr>
        <w:t>ing</w:t>
      </w:r>
      <w:proofErr w:type="spellEnd"/>
      <w:r w:rsidRPr="00F22863">
        <w:t xml:space="preserve"> the Tracking Areas of the Registration Area as a Non-Allowed Area (i.e. the UAV is only allowed to exchange NAS signalling and is not allowed to trigger a PDU session establishment, among other procedures)</w:t>
      </w:r>
      <w:r w:rsidRPr="00F22863">
        <w:rPr>
          <w:lang w:val="en-US"/>
        </w:rPr>
        <w:t xml:space="preserve">, providing a </w:t>
      </w:r>
      <w:r w:rsidRPr="00F22863">
        <w:t>"</w:t>
      </w:r>
      <w:r w:rsidRPr="00F22863">
        <w:rPr>
          <w:lang w:val="en-US"/>
        </w:rPr>
        <w:t xml:space="preserve">failed </w:t>
      </w:r>
      <w:r w:rsidRPr="00F22863">
        <w:t>UUAA" indication</w:t>
      </w:r>
      <w:r w:rsidRPr="00F22863">
        <w:rPr>
          <w:lang w:val="en-US"/>
        </w:rPr>
        <w:t xml:space="preserve">. The UAV </w:t>
      </w:r>
      <w:r w:rsidRPr="00F22863">
        <w:t>is restricted from performing e.g. any PDU session establishment dedicated for the UAS service.</w:t>
      </w:r>
      <w:r w:rsidRPr="00F22863">
        <w:rPr>
          <w:lang w:val="en-US"/>
        </w:rPr>
        <w:t xml:space="preserve"> If the UAV needs to perform a new UUA, the UE performs a re-registration.</w:t>
      </w:r>
    </w:p>
    <w:p w:rsidR="00983EF2" w:rsidRPr="00F22863" w:rsidRDefault="00983EF2" w:rsidP="00983EF2">
      <w:pPr>
        <w:pStyle w:val="B2"/>
        <w:rPr>
          <w:lang w:val="en-US"/>
        </w:rPr>
      </w:pPr>
      <w:r w:rsidRPr="00F22863">
        <w:rPr>
          <w:lang w:val="en-US"/>
        </w:rPr>
        <w:t>-</w:t>
      </w:r>
      <w:r w:rsidRPr="00F22863">
        <w:rPr>
          <w:lang w:val="en-US"/>
        </w:rPr>
        <w:tab/>
        <w:t xml:space="preserve">differentiated services: </w:t>
      </w:r>
      <w:r w:rsidRPr="00F22863">
        <w:t xml:space="preserve">the AMF </w:t>
      </w:r>
      <w:r w:rsidRPr="00F22863">
        <w:rPr>
          <w:lang w:val="en-US"/>
        </w:rPr>
        <w:t xml:space="preserve">triggers the removal of all the PDU session(s) for UAS services towards the corresponding SMFs, i.e. for UAV-USS/UTM communication and for C2 connectivity associated with the UAV (a cause code indicating revocation of authorization is provided in the SM signaling, detailed to be defined in stage 3). </w:t>
      </w:r>
      <w:r w:rsidRPr="00F22863">
        <w:t xml:space="preserve">The </w:t>
      </w:r>
      <w:r w:rsidRPr="00F22863">
        <w:rPr>
          <w:lang w:val="en-US"/>
        </w:rPr>
        <w:t>UAV</w:t>
      </w:r>
      <w:r w:rsidRPr="00F22863">
        <w:t xml:space="preserve"> may </w:t>
      </w:r>
      <w:r w:rsidRPr="00F22863">
        <w:rPr>
          <w:lang w:val="en-US"/>
        </w:rPr>
        <w:t xml:space="preserve">continue to </w:t>
      </w:r>
      <w:r w:rsidRPr="00F22863">
        <w:t>access any other non-UAS PDU sessions</w:t>
      </w:r>
    </w:p>
    <w:p w:rsidR="00983EF2" w:rsidRPr="00F22863" w:rsidRDefault="00983EF2" w:rsidP="00983EF2">
      <w:pPr>
        <w:pStyle w:val="NO"/>
        <w:rPr>
          <w:lang w:val="en-US"/>
        </w:rPr>
      </w:pPr>
      <w:r w:rsidRPr="00F22863">
        <w:rPr>
          <w:lang w:val="en-US"/>
        </w:rPr>
        <w:t>NOTE</w:t>
      </w:r>
      <w:r>
        <w:rPr>
          <w:lang w:val="en-US"/>
        </w:rPr>
        <w:t> 1</w:t>
      </w:r>
      <w:r w:rsidRPr="00F22863">
        <w:rPr>
          <w:lang w:val="en-US"/>
        </w:rPr>
        <w:t>:</w:t>
      </w:r>
      <w:r>
        <w:rPr>
          <w:lang w:val="en-US"/>
        </w:rPr>
        <w:tab/>
        <w:t>I</w:t>
      </w:r>
      <w:r w:rsidRPr="00F22863">
        <w:rPr>
          <w:lang w:val="en-US"/>
        </w:rPr>
        <w:t>n</w:t>
      </w:r>
      <w:r>
        <w:rPr>
          <w:lang w:val="en-US"/>
        </w:rPr>
        <w:t xml:space="preserve"> the</w:t>
      </w:r>
      <w:r w:rsidRPr="00F22863">
        <w:rPr>
          <w:lang w:val="en-US"/>
        </w:rPr>
        <w:t xml:space="preserve"> case of PDU sessions dedicated to UAV-USS/UTM communications and to C2 connectivity, it is assumed the AMF is configured with information on which specific PDU sessions (e.g. S-NSSAI and DNN) are dedicated for UAS-USS/UTM communication and for C2 connectivity.</w:t>
      </w:r>
    </w:p>
    <w:p w:rsidR="00983EF2" w:rsidRDefault="00983EF2" w:rsidP="00983EF2">
      <w:pPr>
        <w:pStyle w:val="B1"/>
        <w:rPr>
          <w:lang w:val="en-US" w:eastAsia="zh-CN"/>
        </w:rPr>
      </w:pPr>
      <w:proofErr w:type="gramStart"/>
      <w:r w:rsidRPr="00F22863">
        <w:t>5, 6.</w:t>
      </w:r>
      <w:proofErr w:type="gramEnd"/>
      <w:r w:rsidRPr="00983EF2">
        <w:rPr>
          <w:szCs w:val="24"/>
          <w:lang w:val="en-US"/>
        </w:rPr>
        <w:t xml:space="preserve"> </w:t>
      </w:r>
      <w:r>
        <w:rPr>
          <w:szCs w:val="24"/>
          <w:lang w:val="en-US"/>
        </w:rPr>
        <w:tab/>
      </w:r>
      <w:r w:rsidRPr="00F22863">
        <w:t xml:space="preserve">The </w:t>
      </w:r>
      <w:r w:rsidRPr="00F22863">
        <w:rPr>
          <w:lang w:val="en-US"/>
        </w:rPr>
        <w:t xml:space="preserve">UUA </w:t>
      </w:r>
      <w:r w:rsidRPr="00F22863">
        <w:t>connectivity revocation is confirmed to the UFES</w:t>
      </w:r>
      <w:r w:rsidRPr="00F22863">
        <w:rPr>
          <w:lang w:val="en-US"/>
        </w:rPr>
        <w:t xml:space="preserve"> and USS/UTM.</w:t>
      </w:r>
    </w:p>
    <w:p w:rsidR="00F44147" w:rsidRPr="00194693" w:rsidRDefault="00194693" w:rsidP="0019469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w:t>
      </w:r>
      <w:r w:rsidR="001F2E5E">
        <w:rPr>
          <w:rFonts w:ascii="Arial" w:hAnsi="Arial" w:hint="eastAsia"/>
          <w:i/>
          <w:color w:val="FF0000"/>
          <w:sz w:val="24"/>
          <w:lang w:val="en-US" w:eastAsia="zh-CN"/>
        </w:rPr>
        <w:t>change</w:t>
      </w:r>
      <w:r w:rsidR="00A9734F">
        <w:rPr>
          <w:rFonts w:ascii="Arial" w:hAnsi="Arial" w:hint="eastAsia"/>
          <w:i/>
          <w:color w:val="FF0000"/>
          <w:sz w:val="24"/>
          <w:lang w:val="en-US" w:eastAsia="zh-CN"/>
        </w:rPr>
        <w:t>s</w:t>
      </w:r>
    </w:p>
    <w:sectPr w:rsidR="00F44147" w:rsidRPr="0019469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307" w:rsidRDefault="007E0307">
      <w:r>
        <w:separator/>
      </w:r>
    </w:p>
    <w:p w:rsidR="007E0307" w:rsidRDefault="007E0307"/>
  </w:endnote>
  <w:endnote w:type="continuationSeparator" w:id="0">
    <w:p w:rsidR="007E0307" w:rsidRDefault="007E0307">
      <w:r>
        <w:continuationSeparator/>
      </w:r>
    </w:p>
    <w:p w:rsidR="007E0307" w:rsidRDefault="007E03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charset w:val="86"/>
    <w:family w:val="auto"/>
    <w:pitch w:val="variable"/>
    <w:sig w:usb0="A00002BF" w:usb1="38CF7CFA" w:usb2="00000016" w:usb3="00000000" w:csb0="0004000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Pr>
      <w:framePr w:w="646" w:h="244" w:hRule="exact" w:wrap="around" w:vAnchor="text" w:hAnchor="margin" w:y="-5"/>
      <w:rPr>
        <w:rFonts w:ascii="Arial" w:hAnsi="Arial" w:cs="Arial"/>
        <w:b/>
        <w:bCs/>
        <w:i/>
        <w:iCs/>
        <w:sz w:val="18"/>
      </w:rPr>
    </w:pPr>
    <w:r>
      <w:rPr>
        <w:rFonts w:ascii="Arial" w:hAnsi="Arial" w:cs="Arial"/>
        <w:b/>
        <w:bCs/>
        <w:i/>
        <w:iCs/>
        <w:sz w:val="18"/>
      </w:rPr>
      <w:t>3GPP</w:t>
    </w:r>
  </w:p>
  <w:p w:rsidR="00C601D8" w:rsidRDefault="00C601D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601D8" w:rsidRDefault="00C601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307" w:rsidRDefault="007E0307">
      <w:r>
        <w:separator/>
      </w:r>
    </w:p>
    <w:p w:rsidR="007E0307" w:rsidRDefault="007E0307"/>
  </w:footnote>
  <w:footnote w:type="continuationSeparator" w:id="0">
    <w:p w:rsidR="007E0307" w:rsidRDefault="007E0307">
      <w:r>
        <w:continuationSeparator/>
      </w:r>
    </w:p>
    <w:p w:rsidR="007E0307" w:rsidRDefault="007E03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Default="00C601D8"/>
  <w:p w:rsidR="00C601D8" w:rsidRDefault="00C601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1D8" w:rsidRPr="00C178A2" w:rsidRDefault="00C601D8">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C601D8" w:rsidRPr="00C178A2" w:rsidRDefault="00C601D8">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1F7553">
      <w:rPr>
        <w:rFonts w:ascii="Arial" w:hAnsi="Arial" w:cs="Arial"/>
        <w:b/>
        <w:bCs/>
        <w:noProof/>
        <w:sz w:val="18"/>
        <w:lang w:val="fr-FR"/>
      </w:rPr>
      <w:t>1</w:t>
    </w:r>
    <w:r>
      <w:rPr>
        <w:rFonts w:ascii="Arial" w:hAnsi="Arial" w:cs="Arial"/>
        <w:b/>
        <w:bCs/>
        <w:sz w:val="18"/>
      </w:rPr>
      <w:fldChar w:fldCharType="end"/>
    </w:r>
  </w:p>
  <w:p w:rsidR="00C601D8" w:rsidRPr="00C178A2" w:rsidRDefault="00C601D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9E831D2"/>
    <w:multiLevelType w:val="hybridMultilevel"/>
    <w:tmpl w:val="84A2A648"/>
    <w:lvl w:ilvl="0" w:tplc="913AE0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nsid w:val="5F951D49"/>
    <w:multiLevelType w:val="hybridMultilevel"/>
    <w:tmpl w:val="E454EECE"/>
    <w:lvl w:ilvl="0" w:tplc="F0FCA5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F618A1"/>
    <w:multiLevelType w:val="hybridMultilevel"/>
    <w:tmpl w:val="7FE601C4"/>
    <w:lvl w:ilvl="0" w:tplc="55E839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8"/>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24"/>
  </w:num>
  <w:num w:numId="27">
    <w:abstractNumId w:val="26"/>
  </w:num>
  <w:num w:numId="28">
    <w:abstractNumId w:val="27"/>
  </w:num>
  <w:num w:numId="29">
    <w:abstractNumId w:val="11"/>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2D41"/>
    <w:rsid w:val="00005D0F"/>
    <w:rsid w:val="0000758E"/>
    <w:rsid w:val="00010715"/>
    <w:rsid w:val="0001131C"/>
    <w:rsid w:val="00012490"/>
    <w:rsid w:val="0001534D"/>
    <w:rsid w:val="00020402"/>
    <w:rsid w:val="000222BA"/>
    <w:rsid w:val="00035CD9"/>
    <w:rsid w:val="00037C09"/>
    <w:rsid w:val="00043BE4"/>
    <w:rsid w:val="000442CF"/>
    <w:rsid w:val="00044B6A"/>
    <w:rsid w:val="00047CA9"/>
    <w:rsid w:val="00053770"/>
    <w:rsid w:val="00071300"/>
    <w:rsid w:val="00077D47"/>
    <w:rsid w:val="00083762"/>
    <w:rsid w:val="000850FC"/>
    <w:rsid w:val="000903F6"/>
    <w:rsid w:val="00095629"/>
    <w:rsid w:val="00096613"/>
    <w:rsid w:val="000A0616"/>
    <w:rsid w:val="000A1885"/>
    <w:rsid w:val="000A364D"/>
    <w:rsid w:val="000A4446"/>
    <w:rsid w:val="000A5B11"/>
    <w:rsid w:val="000B5F20"/>
    <w:rsid w:val="000C644F"/>
    <w:rsid w:val="000C74CF"/>
    <w:rsid w:val="000E39A7"/>
    <w:rsid w:val="000E7A73"/>
    <w:rsid w:val="000F18AA"/>
    <w:rsid w:val="000F1EBF"/>
    <w:rsid w:val="000F4F22"/>
    <w:rsid w:val="001013C0"/>
    <w:rsid w:val="00101C00"/>
    <w:rsid w:val="0010362B"/>
    <w:rsid w:val="00105182"/>
    <w:rsid w:val="00105278"/>
    <w:rsid w:val="00106DA1"/>
    <w:rsid w:val="00110A07"/>
    <w:rsid w:val="00115F8E"/>
    <w:rsid w:val="00116581"/>
    <w:rsid w:val="0011727F"/>
    <w:rsid w:val="001172A3"/>
    <w:rsid w:val="00120CD0"/>
    <w:rsid w:val="00122FCF"/>
    <w:rsid w:val="0012414C"/>
    <w:rsid w:val="00131288"/>
    <w:rsid w:val="00134706"/>
    <w:rsid w:val="00143BBF"/>
    <w:rsid w:val="00144AD7"/>
    <w:rsid w:val="00147BF0"/>
    <w:rsid w:val="00147C33"/>
    <w:rsid w:val="00151D17"/>
    <w:rsid w:val="001614BF"/>
    <w:rsid w:val="00161F2E"/>
    <w:rsid w:val="00166D89"/>
    <w:rsid w:val="00167F5C"/>
    <w:rsid w:val="00172D9F"/>
    <w:rsid w:val="00182949"/>
    <w:rsid w:val="00184DFB"/>
    <w:rsid w:val="0018638B"/>
    <w:rsid w:val="0019138E"/>
    <w:rsid w:val="0019344D"/>
    <w:rsid w:val="00194693"/>
    <w:rsid w:val="0019490F"/>
    <w:rsid w:val="00196A44"/>
    <w:rsid w:val="00196ABD"/>
    <w:rsid w:val="00197643"/>
    <w:rsid w:val="001A087F"/>
    <w:rsid w:val="001A369B"/>
    <w:rsid w:val="001A6CA8"/>
    <w:rsid w:val="001B2C6C"/>
    <w:rsid w:val="001B4724"/>
    <w:rsid w:val="001B6A45"/>
    <w:rsid w:val="001C233D"/>
    <w:rsid w:val="001C7C52"/>
    <w:rsid w:val="001D2CD1"/>
    <w:rsid w:val="001D3B60"/>
    <w:rsid w:val="001D4208"/>
    <w:rsid w:val="001D6297"/>
    <w:rsid w:val="001D65F6"/>
    <w:rsid w:val="001E278F"/>
    <w:rsid w:val="001E34C3"/>
    <w:rsid w:val="001F08ED"/>
    <w:rsid w:val="001F1E5D"/>
    <w:rsid w:val="001F2E5E"/>
    <w:rsid w:val="001F5545"/>
    <w:rsid w:val="001F6635"/>
    <w:rsid w:val="001F7553"/>
    <w:rsid w:val="00201030"/>
    <w:rsid w:val="00205DEA"/>
    <w:rsid w:val="00212788"/>
    <w:rsid w:val="00214A9D"/>
    <w:rsid w:val="00216540"/>
    <w:rsid w:val="00216BE9"/>
    <w:rsid w:val="00217266"/>
    <w:rsid w:val="002218BD"/>
    <w:rsid w:val="0022590A"/>
    <w:rsid w:val="0022632A"/>
    <w:rsid w:val="0022676A"/>
    <w:rsid w:val="00265AC1"/>
    <w:rsid w:val="00266FF3"/>
    <w:rsid w:val="0027116F"/>
    <w:rsid w:val="0027239E"/>
    <w:rsid w:val="0027272B"/>
    <w:rsid w:val="00274B88"/>
    <w:rsid w:val="00274BF6"/>
    <w:rsid w:val="00277114"/>
    <w:rsid w:val="00277FBC"/>
    <w:rsid w:val="002822D5"/>
    <w:rsid w:val="00282347"/>
    <w:rsid w:val="00282539"/>
    <w:rsid w:val="00282EAA"/>
    <w:rsid w:val="00282F32"/>
    <w:rsid w:val="0028563F"/>
    <w:rsid w:val="00287EF5"/>
    <w:rsid w:val="002930BE"/>
    <w:rsid w:val="0029505F"/>
    <w:rsid w:val="002A201E"/>
    <w:rsid w:val="002A2AD1"/>
    <w:rsid w:val="002A64A9"/>
    <w:rsid w:val="002A75A5"/>
    <w:rsid w:val="002A7680"/>
    <w:rsid w:val="002C3AD0"/>
    <w:rsid w:val="002C3DA7"/>
    <w:rsid w:val="002C4637"/>
    <w:rsid w:val="002D0297"/>
    <w:rsid w:val="002E183B"/>
    <w:rsid w:val="002E7705"/>
    <w:rsid w:val="002E7C6F"/>
    <w:rsid w:val="002F3BA6"/>
    <w:rsid w:val="002F50C6"/>
    <w:rsid w:val="002F5DBC"/>
    <w:rsid w:val="00300CFD"/>
    <w:rsid w:val="0030175B"/>
    <w:rsid w:val="00303B67"/>
    <w:rsid w:val="003055B3"/>
    <w:rsid w:val="00306884"/>
    <w:rsid w:val="003140B0"/>
    <w:rsid w:val="0032395F"/>
    <w:rsid w:val="0032491C"/>
    <w:rsid w:val="003331E2"/>
    <w:rsid w:val="0033557D"/>
    <w:rsid w:val="00335E3A"/>
    <w:rsid w:val="003521FA"/>
    <w:rsid w:val="00352C1A"/>
    <w:rsid w:val="00353698"/>
    <w:rsid w:val="003553E9"/>
    <w:rsid w:val="00357FBB"/>
    <w:rsid w:val="003658EE"/>
    <w:rsid w:val="00375622"/>
    <w:rsid w:val="00382242"/>
    <w:rsid w:val="0038235B"/>
    <w:rsid w:val="003860E1"/>
    <w:rsid w:val="003931CF"/>
    <w:rsid w:val="00393D0A"/>
    <w:rsid w:val="003968FE"/>
    <w:rsid w:val="003A0636"/>
    <w:rsid w:val="003A0E4B"/>
    <w:rsid w:val="003A2149"/>
    <w:rsid w:val="003A37F6"/>
    <w:rsid w:val="003A4511"/>
    <w:rsid w:val="003A4B9E"/>
    <w:rsid w:val="003A5EAB"/>
    <w:rsid w:val="003A76D4"/>
    <w:rsid w:val="003C4C34"/>
    <w:rsid w:val="003C54D9"/>
    <w:rsid w:val="003D0FED"/>
    <w:rsid w:val="003D2355"/>
    <w:rsid w:val="003D4A1B"/>
    <w:rsid w:val="003E3254"/>
    <w:rsid w:val="003E3F2D"/>
    <w:rsid w:val="003E58DF"/>
    <w:rsid w:val="003E61E5"/>
    <w:rsid w:val="003F12D4"/>
    <w:rsid w:val="004002FC"/>
    <w:rsid w:val="00403ED8"/>
    <w:rsid w:val="00404C33"/>
    <w:rsid w:val="00410FFE"/>
    <w:rsid w:val="00412C8A"/>
    <w:rsid w:val="00413188"/>
    <w:rsid w:val="00417940"/>
    <w:rsid w:val="00423DA3"/>
    <w:rsid w:val="00424071"/>
    <w:rsid w:val="00432DAC"/>
    <w:rsid w:val="004359A8"/>
    <w:rsid w:val="00435C01"/>
    <w:rsid w:val="00440983"/>
    <w:rsid w:val="00441322"/>
    <w:rsid w:val="0044170A"/>
    <w:rsid w:val="004507B2"/>
    <w:rsid w:val="00451982"/>
    <w:rsid w:val="00453659"/>
    <w:rsid w:val="0045433E"/>
    <w:rsid w:val="004567B3"/>
    <w:rsid w:val="00457504"/>
    <w:rsid w:val="0046077E"/>
    <w:rsid w:val="00465D31"/>
    <w:rsid w:val="00471A68"/>
    <w:rsid w:val="00473278"/>
    <w:rsid w:val="00474B2E"/>
    <w:rsid w:val="00476297"/>
    <w:rsid w:val="00482E20"/>
    <w:rsid w:val="00487C10"/>
    <w:rsid w:val="00491433"/>
    <w:rsid w:val="00491CBD"/>
    <w:rsid w:val="00492593"/>
    <w:rsid w:val="004934E0"/>
    <w:rsid w:val="004A2E8B"/>
    <w:rsid w:val="004A3863"/>
    <w:rsid w:val="004A56CE"/>
    <w:rsid w:val="004A60D1"/>
    <w:rsid w:val="004A6E74"/>
    <w:rsid w:val="004A760E"/>
    <w:rsid w:val="004B312C"/>
    <w:rsid w:val="004B4FB0"/>
    <w:rsid w:val="004B5CF5"/>
    <w:rsid w:val="004C020B"/>
    <w:rsid w:val="004C28D0"/>
    <w:rsid w:val="004C34C8"/>
    <w:rsid w:val="004C5E54"/>
    <w:rsid w:val="004C627E"/>
    <w:rsid w:val="004C66EE"/>
    <w:rsid w:val="004C6851"/>
    <w:rsid w:val="004C6B7B"/>
    <w:rsid w:val="004C7EE7"/>
    <w:rsid w:val="004D05AA"/>
    <w:rsid w:val="004D19C1"/>
    <w:rsid w:val="004D1A4E"/>
    <w:rsid w:val="004D5551"/>
    <w:rsid w:val="004F0298"/>
    <w:rsid w:val="004F1545"/>
    <w:rsid w:val="004F41CB"/>
    <w:rsid w:val="004F61B2"/>
    <w:rsid w:val="00500703"/>
    <w:rsid w:val="005071EE"/>
    <w:rsid w:val="005166C4"/>
    <w:rsid w:val="00520BAC"/>
    <w:rsid w:val="00522660"/>
    <w:rsid w:val="0052284A"/>
    <w:rsid w:val="005326B5"/>
    <w:rsid w:val="00532E32"/>
    <w:rsid w:val="00534796"/>
    <w:rsid w:val="005363AE"/>
    <w:rsid w:val="005454E9"/>
    <w:rsid w:val="0054649D"/>
    <w:rsid w:val="005509C5"/>
    <w:rsid w:val="005526CB"/>
    <w:rsid w:val="005540EA"/>
    <w:rsid w:val="00554EA8"/>
    <w:rsid w:val="00556E50"/>
    <w:rsid w:val="00561306"/>
    <w:rsid w:val="005638DA"/>
    <w:rsid w:val="00566B3E"/>
    <w:rsid w:val="00573B40"/>
    <w:rsid w:val="00574E6B"/>
    <w:rsid w:val="005824D7"/>
    <w:rsid w:val="00584929"/>
    <w:rsid w:val="00584A0E"/>
    <w:rsid w:val="00585988"/>
    <w:rsid w:val="00586E93"/>
    <w:rsid w:val="005905CA"/>
    <w:rsid w:val="00593D27"/>
    <w:rsid w:val="0059410A"/>
    <w:rsid w:val="005A3ED3"/>
    <w:rsid w:val="005A429E"/>
    <w:rsid w:val="005A747B"/>
    <w:rsid w:val="005B0880"/>
    <w:rsid w:val="005B3AB2"/>
    <w:rsid w:val="005B660C"/>
    <w:rsid w:val="005C0BDC"/>
    <w:rsid w:val="005D1997"/>
    <w:rsid w:val="005D5320"/>
    <w:rsid w:val="005D59A2"/>
    <w:rsid w:val="005E0640"/>
    <w:rsid w:val="005E3D73"/>
    <w:rsid w:val="005E4270"/>
    <w:rsid w:val="005E44C2"/>
    <w:rsid w:val="005E7592"/>
    <w:rsid w:val="005E78C9"/>
    <w:rsid w:val="005F1F9D"/>
    <w:rsid w:val="005F4324"/>
    <w:rsid w:val="00604641"/>
    <w:rsid w:val="00607D0A"/>
    <w:rsid w:val="006103F3"/>
    <w:rsid w:val="006138FA"/>
    <w:rsid w:val="0061520B"/>
    <w:rsid w:val="00620388"/>
    <w:rsid w:val="00624945"/>
    <w:rsid w:val="00631091"/>
    <w:rsid w:val="006319EC"/>
    <w:rsid w:val="00631C84"/>
    <w:rsid w:val="00635087"/>
    <w:rsid w:val="006352B6"/>
    <w:rsid w:val="00642983"/>
    <w:rsid w:val="00644326"/>
    <w:rsid w:val="00646841"/>
    <w:rsid w:val="00647956"/>
    <w:rsid w:val="00653280"/>
    <w:rsid w:val="0066091B"/>
    <w:rsid w:val="00660BA7"/>
    <w:rsid w:val="00660DC5"/>
    <w:rsid w:val="006612B2"/>
    <w:rsid w:val="00661B70"/>
    <w:rsid w:val="00665EC4"/>
    <w:rsid w:val="00666353"/>
    <w:rsid w:val="00667472"/>
    <w:rsid w:val="00667E7C"/>
    <w:rsid w:val="0067128C"/>
    <w:rsid w:val="0067253A"/>
    <w:rsid w:val="00674873"/>
    <w:rsid w:val="00675698"/>
    <w:rsid w:val="006774DA"/>
    <w:rsid w:val="0068281D"/>
    <w:rsid w:val="00683EB2"/>
    <w:rsid w:val="006868ED"/>
    <w:rsid w:val="00690D7E"/>
    <w:rsid w:val="0069133A"/>
    <w:rsid w:val="00692051"/>
    <w:rsid w:val="006921A3"/>
    <w:rsid w:val="0069266C"/>
    <w:rsid w:val="00692A03"/>
    <w:rsid w:val="00694308"/>
    <w:rsid w:val="006A0AAC"/>
    <w:rsid w:val="006A3BA9"/>
    <w:rsid w:val="006A7BE1"/>
    <w:rsid w:val="006B07B5"/>
    <w:rsid w:val="006B1929"/>
    <w:rsid w:val="006B2B29"/>
    <w:rsid w:val="006B3DC3"/>
    <w:rsid w:val="006B4661"/>
    <w:rsid w:val="006B65FC"/>
    <w:rsid w:val="006B774E"/>
    <w:rsid w:val="006B7E57"/>
    <w:rsid w:val="006C0C3E"/>
    <w:rsid w:val="006C1485"/>
    <w:rsid w:val="006C239D"/>
    <w:rsid w:val="006C2E7B"/>
    <w:rsid w:val="006D21FF"/>
    <w:rsid w:val="006D29E1"/>
    <w:rsid w:val="006D5B0B"/>
    <w:rsid w:val="006D605E"/>
    <w:rsid w:val="006E1FF7"/>
    <w:rsid w:val="006E64BD"/>
    <w:rsid w:val="0070060A"/>
    <w:rsid w:val="00705FEA"/>
    <w:rsid w:val="00706D91"/>
    <w:rsid w:val="007122CC"/>
    <w:rsid w:val="00712CD3"/>
    <w:rsid w:val="00713CDC"/>
    <w:rsid w:val="00722962"/>
    <w:rsid w:val="007235F2"/>
    <w:rsid w:val="00725634"/>
    <w:rsid w:val="00727DB8"/>
    <w:rsid w:val="00731698"/>
    <w:rsid w:val="0073482C"/>
    <w:rsid w:val="0073553B"/>
    <w:rsid w:val="007357ED"/>
    <w:rsid w:val="00746EB3"/>
    <w:rsid w:val="00752155"/>
    <w:rsid w:val="007535E2"/>
    <w:rsid w:val="00756837"/>
    <w:rsid w:val="007614FF"/>
    <w:rsid w:val="0076224D"/>
    <w:rsid w:val="007809E7"/>
    <w:rsid w:val="00783CE1"/>
    <w:rsid w:val="00787C42"/>
    <w:rsid w:val="007916D8"/>
    <w:rsid w:val="0079432C"/>
    <w:rsid w:val="00796632"/>
    <w:rsid w:val="00796F66"/>
    <w:rsid w:val="00797A2A"/>
    <w:rsid w:val="007A3710"/>
    <w:rsid w:val="007A4105"/>
    <w:rsid w:val="007A6845"/>
    <w:rsid w:val="007B1412"/>
    <w:rsid w:val="007B2524"/>
    <w:rsid w:val="007B5973"/>
    <w:rsid w:val="007B7C46"/>
    <w:rsid w:val="007B7FE2"/>
    <w:rsid w:val="007C0E15"/>
    <w:rsid w:val="007D4052"/>
    <w:rsid w:val="007E0307"/>
    <w:rsid w:val="007E51C8"/>
    <w:rsid w:val="007F1BAC"/>
    <w:rsid w:val="007F500E"/>
    <w:rsid w:val="007F50FA"/>
    <w:rsid w:val="00803BF6"/>
    <w:rsid w:val="0080598E"/>
    <w:rsid w:val="008102EA"/>
    <w:rsid w:val="00810844"/>
    <w:rsid w:val="008117E7"/>
    <w:rsid w:val="00815E09"/>
    <w:rsid w:val="00833545"/>
    <w:rsid w:val="008344F0"/>
    <w:rsid w:val="00853D8D"/>
    <w:rsid w:val="00856212"/>
    <w:rsid w:val="0087375C"/>
    <w:rsid w:val="00873CC0"/>
    <w:rsid w:val="0088044E"/>
    <w:rsid w:val="00882145"/>
    <w:rsid w:val="00883B55"/>
    <w:rsid w:val="008854CF"/>
    <w:rsid w:val="008860BF"/>
    <w:rsid w:val="0089097F"/>
    <w:rsid w:val="00891BC6"/>
    <w:rsid w:val="008924BB"/>
    <w:rsid w:val="00893216"/>
    <w:rsid w:val="00894AE3"/>
    <w:rsid w:val="00896618"/>
    <w:rsid w:val="00896A1B"/>
    <w:rsid w:val="00896E11"/>
    <w:rsid w:val="008A0856"/>
    <w:rsid w:val="008A3E53"/>
    <w:rsid w:val="008A3F63"/>
    <w:rsid w:val="008A4BA9"/>
    <w:rsid w:val="008B4007"/>
    <w:rsid w:val="008B5F72"/>
    <w:rsid w:val="008B60BB"/>
    <w:rsid w:val="008C401B"/>
    <w:rsid w:val="008C63D6"/>
    <w:rsid w:val="008C7B0E"/>
    <w:rsid w:val="008C7B52"/>
    <w:rsid w:val="008D5D88"/>
    <w:rsid w:val="008E1CDB"/>
    <w:rsid w:val="008E47BB"/>
    <w:rsid w:val="008F6D2B"/>
    <w:rsid w:val="009011A3"/>
    <w:rsid w:val="00901544"/>
    <w:rsid w:val="009037AB"/>
    <w:rsid w:val="00910458"/>
    <w:rsid w:val="00915F1E"/>
    <w:rsid w:val="00916963"/>
    <w:rsid w:val="00916E81"/>
    <w:rsid w:val="009243B2"/>
    <w:rsid w:val="00924410"/>
    <w:rsid w:val="00927113"/>
    <w:rsid w:val="00927BF1"/>
    <w:rsid w:val="00936470"/>
    <w:rsid w:val="00937A41"/>
    <w:rsid w:val="009415EC"/>
    <w:rsid w:val="009428AD"/>
    <w:rsid w:val="00945496"/>
    <w:rsid w:val="00946C3E"/>
    <w:rsid w:val="00952E7F"/>
    <w:rsid w:val="0095526E"/>
    <w:rsid w:val="009572C0"/>
    <w:rsid w:val="009629A4"/>
    <w:rsid w:val="0096465C"/>
    <w:rsid w:val="00964EFF"/>
    <w:rsid w:val="0096645D"/>
    <w:rsid w:val="00967A44"/>
    <w:rsid w:val="00972B46"/>
    <w:rsid w:val="009737A8"/>
    <w:rsid w:val="0097482A"/>
    <w:rsid w:val="00980162"/>
    <w:rsid w:val="00983EF2"/>
    <w:rsid w:val="009867E1"/>
    <w:rsid w:val="009908E2"/>
    <w:rsid w:val="00990FAE"/>
    <w:rsid w:val="009912FC"/>
    <w:rsid w:val="00991E43"/>
    <w:rsid w:val="009946B8"/>
    <w:rsid w:val="009960EE"/>
    <w:rsid w:val="009A0B6C"/>
    <w:rsid w:val="009A0F74"/>
    <w:rsid w:val="009A6BFE"/>
    <w:rsid w:val="009B3AC1"/>
    <w:rsid w:val="009C063F"/>
    <w:rsid w:val="009C197A"/>
    <w:rsid w:val="009C218A"/>
    <w:rsid w:val="009C5797"/>
    <w:rsid w:val="009C75C4"/>
    <w:rsid w:val="009D06C5"/>
    <w:rsid w:val="009D17FC"/>
    <w:rsid w:val="009D1EA5"/>
    <w:rsid w:val="009D455C"/>
    <w:rsid w:val="009D711A"/>
    <w:rsid w:val="009E12AC"/>
    <w:rsid w:val="009E451C"/>
    <w:rsid w:val="009F3A52"/>
    <w:rsid w:val="00A01C8E"/>
    <w:rsid w:val="00A03F66"/>
    <w:rsid w:val="00A112E3"/>
    <w:rsid w:val="00A113D7"/>
    <w:rsid w:val="00A126BD"/>
    <w:rsid w:val="00A12F78"/>
    <w:rsid w:val="00A12FEB"/>
    <w:rsid w:val="00A15846"/>
    <w:rsid w:val="00A16E66"/>
    <w:rsid w:val="00A17155"/>
    <w:rsid w:val="00A31068"/>
    <w:rsid w:val="00A31713"/>
    <w:rsid w:val="00A32D53"/>
    <w:rsid w:val="00A33192"/>
    <w:rsid w:val="00A37115"/>
    <w:rsid w:val="00A41677"/>
    <w:rsid w:val="00A43FA7"/>
    <w:rsid w:val="00A4681C"/>
    <w:rsid w:val="00A4693D"/>
    <w:rsid w:val="00A4699A"/>
    <w:rsid w:val="00A4740C"/>
    <w:rsid w:val="00A51EE2"/>
    <w:rsid w:val="00A53784"/>
    <w:rsid w:val="00A54D0B"/>
    <w:rsid w:val="00A57AC1"/>
    <w:rsid w:val="00A6408F"/>
    <w:rsid w:val="00A658F3"/>
    <w:rsid w:val="00A65B2B"/>
    <w:rsid w:val="00A67135"/>
    <w:rsid w:val="00A712B8"/>
    <w:rsid w:val="00A71B46"/>
    <w:rsid w:val="00A72774"/>
    <w:rsid w:val="00A77350"/>
    <w:rsid w:val="00A829F9"/>
    <w:rsid w:val="00A915A7"/>
    <w:rsid w:val="00A932A9"/>
    <w:rsid w:val="00A946C3"/>
    <w:rsid w:val="00A953F1"/>
    <w:rsid w:val="00A9734F"/>
    <w:rsid w:val="00AA03AD"/>
    <w:rsid w:val="00AA1AA8"/>
    <w:rsid w:val="00AA4F0C"/>
    <w:rsid w:val="00AA66DE"/>
    <w:rsid w:val="00AB0C41"/>
    <w:rsid w:val="00AB31E2"/>
    <w:rsid w:val="00AB3D9A"/>
    <w:rsid w:val="00AB5021"/>
    <w:rsid w:val="00AB6630"/>
    <w:rsid w:val="00AC2F69"/>
    <w:rsid w:val="00AC3635"/>
    <w:rsid w:val="00AC3FED"/>
    <w:rsid w:val="00AD4725"/>
    <w:rsid w:val="00AE0504"/>
    <w:rsid w:val="00AE35EC"/>
    <w:rsid w:val="00AE4B1C"/>
    <w:rsid w:val="00AE61EE"/>
    <w:rsid w:val="00AE6416"/>
    <w:rsid w:val="00AF6228"/>
    <w:rsid w:val="00AF64A3"/>
    <w:rsid w:val="00AF7B2E"/>
    <w:rsid w:val="00B109C3"/>
    <w:rsid w:val="00B12E13"/>
    <w:rsid w:val="00B13776"/>
    <w:rsid w:val="00B13E03"/>
    <w:rsid w:val="00B16531"/>
    <w:rsid w:val="00B23CDE"/>
    <w:rsid w:val="00B3328C"/>
    <w:rsid w:val="00B449F2"/>
    <w:rsid w:val="00B46A9B"/>
    <w:rsid w:val="00B5133A"/>
    <w:rsid w:val="00B55AFC"/>
    <w:rsid w:val="00B56967"/>
    <w:rsid w:val="00B62A32"/>
    <w:rsid w:val="00B723BC"/>
    <w:rsid w:val="00B76456"/>
    <w:rsid w:val="00B76D09"/>
    <w:rsid w:val="00B7707D"/>
    <w:rsid w:val="00B779BF"/>
    <w:rsid w:val="00B80B5B"/>
    <w:rsid w:val="00B850FB"/>
    <w:rsid w:val="00BA2339"/>
    <w:rsid w:val="00BA715E"/>
    <w:rsid w:val="00BC33C5"/>
    <w:rsid w:val="00BC62BF"/>
    <w:rsid w:val="00BD1669"/>
    <w:rsid w:val="00BD3FAC"/>
    <w:rsid w:val="00BD5878"/>
    <w:rsid w:val="00BD5C23"/>
    <w:rsid w:val="00BE044B"/>
    <w:rsid w:val="00BE0D45"/>
    <w:rsid w:val="00BE5E47"/>
    <w:rsid w:val="00BF00DE"/>
    <w:rsid w:val="00BF410A"/>
    <w:rsid w:val="00BF5161"/>
    <w:rsid w:val="00BF5B4E"/>
    <w:rsid w:val="00BF5CC5"/>
    <w:rsid w:val="00BF5DDA"/>
    <w:rsid w:val="00BF6150"/>
    <w:rsid w:val="00C027D1"/>
    <w:rsid w:val="00C0465F"/>
    <w:rsid w:val="00C04D0D"/>
    <w:rsid w:val="00C1058A"/>
    <w:rsid w:val="00C178A2"/>
    <w:rsid w:val="00C2033C"/>
    <w:rsid w:val="00C22750"/>
    <w:rsid w:val="00C23BFF"/>
    <w:rsid w:val="00C24A6B"/>
    <w:rsid w:val="00C26C1D"/>
    <w:rsid w:val="00C26DB9"/>
    <w:rsid w:val="00C30363"/>
    <w:rsid w:val="00C30676"/>
    <w:rsid w:val="00C33200"/>
    <w:rsid w:val="00C33594"/>
    <w:rsid w:val="00C340E4"/>
    <w:rsid w:val="00C368EF"/>
    <w:rsid w:val="00C419B6"/>
    <w:rsid w:val="00C4636D"/>
    <w:rsid w:val="00C47B70"/>
    <w:rsid w:val="00C53938"/>
    <w:rsid w:val="00C55445"/>
    <w:rsid w:val="00C601D8"/>
    <w:rsid w:val="00C60A92"/>
    <w:rsid w:val="00C62CF0"/>
    <w:rsid w:val="00C63866"/>
    <w:rsid w:val="00C6458E"/>
    <w:rsid w:val="00C64702"/>
    <w:rsid w:val="00C64867"/>
    <w:rsid w:val="00C64915"/>
    <w:rsid w:val="00C71764"/>
    <w:rsid w:val="00C7259D"/>
    <w:rsid w:val="00C8664A"/>
    <w:rsid w:val="00C86E8A"/>
    <w:rsid w:val="00C902C9"/>
    <w:rsid w:val="00C912B8"/>
    <w:rsid w:val="00C92EA1"/>
    <w:rsid w:val="00C93259"/>
    <w:rsid w:val="00C93B3C"/>
    <w:rsid w:val="00C9533D"/>
    <w:rsid w:val="00C96832"/>
    <w:rsid w:val="00CA586F"/>
    <w:rsid w:val="00CB31DC"/>
    <w:rsid w:val="00CB42C1"/>
    <w:rsid w:val="00CB730B"/>
    <w:rsid w:val="00CC1987"/>
    <w:rsid w:val="00CC5766"/>
    <w:rsid w:val="00CD2704"/>
    <w:rsid w:val="00CD4BF4"/>
    <w:rsid w:val="00CD64B7"/>
    <w:rsid w:val="00CD6C4F"/>
    <w:rsid w:val="00CE3311"/>
    <w:rsid w:val="00CE37F2"/>
    <w:rsid w:val="00CE4161"/>
    <w:rsid w:val="00CE6A4B"/>
    <w:rsid w:val="00CE7924"/>
    <w:rsid w:val="00CF013C"/>
    <w:rsid w:val="00CF1BAC"/>
    <w:rsid w:val="00CF275B"/>
    <w:rsid w:val="00D15D84"/>
    <w:rsid w:val="00D21B0B"/>
    <w:rsid w:val="00D30224"/>
    <w:rsid w:val="00D31BDD"/>
    <w:rsid w:val="00D321CB"/>
    <w:rsid w:val="00D339F9"/>
    <w:rsid w:val="00D411F5"/>
    <w:rsid w:val="00D464CB"/>
    <w:rsid w:val="00D46D7B"/>
    <w:rsid w:val="00D51A20"/>
    <w:rsid w:val="00D52099"/>
    <w:rsid w:val="00D522C2"/>
    <w:rsid w:val="00D52306"/>
    <w:rsid w:val="00D57DF2"/>
    <w:rsid w:val="00D61BD0"/>
    <w:rsid w:val="00D640BE"/>
    <w:rsid w:val="00D66723"/>
    <w:rsid w:val="00D6794A"/>
    <w:rsid w:val="00D67B68"/>
    <w:rsid w:val="00D726D9"/>
    <w:rsid w:val="00D731CF"/>
    <w:rsid w:val="00D739F2"/>
    <w:rsid w:val="00D74333"/>
    <w:rsid w:val="00D76860"/>
    <w:rsid w:val="00D81823"/>
    <w:rsid w:val="00D865B9"/>
    <w:rsid w:val="00D90A0F"/>
    <w:rsid w:val="00D9302E"/>
    <w:rsid w:val="00D96DA2"/>
    <w:rsid w:val="00D97516"/>
    <w:rsid w:val="00DA17BE"/>
    <w:rsid w:val="00DA245C"/>
    <w:rsid w:val="00DA51F2"/>
    <w:rsid w:val="00DA5D88"/>
    <w:rsid w:val="00DA6294"/>
    <w:rsid w:val="00DA7C8A"/>
    <w:rsid w:val="00DB09A0"/>
    <w:rsid w:val="00DB2C0E"/>
    <w:rsid w:val="00DB331B"/>
    <w:rsid w:val="00DB3BE2"/>
    <w:rsid w:val="00DB6F67"/>
    <w:rsid w:val="00DB7864"/>
    <w:rsid w:val="00DC25C4"/>
    <w:rsid w:val="00DD7403"/>
    <w:rsid w:val="00DE0A26"/>
    <w:rsid w:val="00DE0B02"/>
    <w:rsid w:val="00DE228F"/>
    <w:rsid w:val="00DE651A"/>
    <w:rsid w:val="00DE7764"/>
    <w:rsid w:val="00DF09AA"/>
    <w:rsid w:val="00DF0EBE"/>
    <w:rsid w:val="00DF17EA"/>
    <w:rsid w:val="00DF3CA7"/>
    <w:rsid w:val="00DF4706"/>
    <w:rsid w:val="00DF4A47"/>
    <w:rsid w:val="00DF6453"/>
    <w:rsid w:val="00DF7AD5"/>
    <w:rsid w:val="00DF7FB6"/>
    <w:rsid w:val="00E02C52"/>
    <w:rsid w:val="00E06182"/>
    <w:rsid w:val="00E06713"/>
    <w:rsid w:val="00E10194"/>
    <w:rsid w:val="00E21812"/>
    <w:rsid w:val="00E21AF3"/>
    <w:rsid w:val="00E25B63"/>
    <w:rsid w:val="00E266F8"/>
    <w:rsid w:val="00E27A35"/>
    <w:rsid w:val="00E30E13"/>
    <w:rsid w:val="00E31603"/>
    <w:rsid w:val="00E318FC"/>
    <w:rsid w:val="00E35EAD"/>
    <w:rsid w:val="00E36E31"/>
    <w:rsid w:val="00E36E69"/>
    <w:rsid w:val="00E408B6"/>
    <w:rsid w:val="00E457D8"/>
    <w:rsid w:val="00E64803"/>
    <w:rsid w:val="00E67119"/>
    <w:rsid w:val="00E7283F"/>
    <w:rsid w:val="00E73C17"/>
    <w:rsid w:val="00E77BAF"/>
    <w:rsid w:val="00E82A9C"/>
    <w:rsid w:val="00E87DDD"/>
    <w:rsid w:val="00E91634"/>
    <w:rsid w:val="00EA1433"/>
    <w:rsid w:val="00EA4DB8"/>
    <w:rsid w:val="00EA51F1"/>
    <w:rsid w:val="00EB3FD8"/>
    <w:rsid w:val="00EB74CC"/>
    <w:rsid w:val="00EC0DA8"/>
    <w:rsid w:val="00EC221A"/>
    <w:rsid w:val="00EC26B0"/>
    <w:rsid w:val="00ED55EA"/>
    <w:rsid w:val="00ED79DC"/>
    <w:rsid w:val="00EE23B4"/>
    <w:rsid w:val="00EE2820"/>
    <w:rsid w:val="00EE3B2E"/>
    <w:rsid w:val="00EF3578"/>
    <w:rsid w:val="00EF65B3"/>
    <w:rsid w:val="00EF6B1E"/>
    <w:rsid w:val="00EF78D3"/>
    <w:rsid w:val="00F002FB"/>
    <w:rsid w:val="00F00929"/>
    <w:rsid w:val="00F01DFD"/>
    <w:rsid w:val="00F02198"/>
    <w:rsid w:val="00F03CFC"/>
    <w:rsid w:val="00F04549"/>
    <w:rsid w:val="00F05673"/>
    <w:rsid w:val="00F07E99"/>
    <w:rsid w:val="00F118A2"/>
    <w:rsid w:val="00F1628A"/>
    <w:rsid w:val="00F16DBC"/>
    <w:rsid w:val="00F23636"/>
    <w:rsid w:val="00F24C65"/>
    <w:rsid w:val="00F269A6"/>
    <w:rsid w:val="00F26A5F"/>
    <w:rsid w:val="00F32DF1"/>
    <w:rsid w:val="00F33F4A"/>
    <w:rsid w:val="00F33F50"/>
    <w:rsid w:val="00F34198"/>
    <w:rsid w:val="00F34C37"/>
    <w:rsid w:val="00F37CA2"/>
    <w:rsid w:val="00F44147"/>
    <w:rsid w:val="00F45CC4"/>
    <w:rsid w:val="00F504F6"/>
    <w:rsid w:val="00F51A24"/>
    <w:rsid w:val="00F52027"/>
    <w:rsid w:val="00F53844"/>
    <w:rsid w:val="00F55272"/>
    <w:rsid w:val="00F55C49"/>
    <w:rsid w:val="00F634CF"/>
    <w:rsid w:val="00F63869"/>
    <w:rsid w:val="00F64089"/>
    <w:rsid w:val="00F644D0"/>
    <w:rsid w:val="00F67D33"/>
    <w:rsid w:val="00F709B5"/>
    <w:rsid w:val="00F74717"/>
    <w:rsid w:val="00F75251"/>
    <w:rsid w:val="00F77CB6"/>
    <w:rsid w:val="00F81F3E"/>
    <w:rsid w:val="00F83751"/>
    <w:rsid w:val="00F86865"/>
    <w:rsid w:val="00F910DE"/>
    <w:rsid w:val="00F9126D"/>
    <w:rsid w:val="00F947C5"/>
    <w:rsid w:val="00FA5A44"/>
    <w:rsid w:val="00FA6A28"/>
    <w:rsid w:val="00FB5595"/>
    <w:rsid w:val="00FB6C37"/>
    <w:rsid w:val="00FC5E52"/>
    <w:rsid w:val="00FC6D8C"/>
    <w:rsid w:val="00FC71D6"/>
    <w:rsid w:val="00FD483A"/>
    <w:rsid w:val="00FD595F"/>
    <w:rsid w:val="00FD6EDD"/>
    <w:rsid w:val="00FD6F17"/>
    <w:rsid w:val="00FD7189"/>
    <w:rsid w:val="00FD7251"/>
    <w:rsid w:val="00FD7DCC"/>
    <w:rsid w:val="00FE56A1"/>
    <w:rsid w:val="00FE584B"/>
    <w:rsid w:val="00FF1603"/>
    <w:rsid w:val="00FF2090"/>
    <w:rsid w:val="00FF4AE2"/>
    <w:rsid w:val="00FF5E6A"/>
    <w:rsid w:val="00FF6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 w:type="character" w:customStyle="1" w:styleId="5Char">
    <w:name w:val="标题 5 Char"/>
    <w:link w:val="5"/>
    <w:rsid w:val="00967A44"/>
    <w:rPr>
      <w:rFonts w:ascii="Arial" w:hAnsi="Arial"/>
      <w:sz w:val="22"/>
      <w:lang w:val="en-GB" w:eastAsia="ja-JP"/>
    </w:rPr>
  </w:style>
  <w:style w:type="character" w:customStyle="1" w:styleId="4Char">
    <w:name w:val="标题 4 Char"/>
    <w:link w:val="4"/>
    <w:rsid w:val="008A0856"/>
    <w:rPr>
      <w:rFonts w:ascii="Arial" w:hAnsi="Arial"/>
      <w:sz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qFormat/>
    <w:rsid w:val="009867E1"/>
    <w:rPr>
      <w:rFonts w:ascii="Arial" w:hAnsi="Arial"/>
      <w:b/>
      <w:color w:val="000000"/>
      <w:lang w:val="en-GB" w:eastAsia="ja-JP"/>
    </w:rPr>
  </w:style>
  <w:style w:type="character" w:customStyle="1" w:styleId="THChar">
    <w:name w:val="TH Char"/>
    <w:link w:val="TH"/>
    <w:qFormat/>
    <w:rsid w:val="009867E1"/>
    <w:rPr>
      <w:rFonts w:ascii="Arial" w:hAnsi="Arial"/>
      <w:b/>
      <w:color w:val="000000"/>
      <w:lang w:val="en-GB" w:eastAsia="ja-JP"/>
    </w:rPr>
  </w:style>
  <w:style w:type="paragraph" w:styleId="a6">
    <w:name w:val="List Paragraph"/>
    <w:basedOn w:val="a"/>
    <w:uiPriority w:val="34"/>
    <w:qFormat/>
    <w:rsid w:val="00AC2F69"/>
    <w:pPr>
      <w:ind w:firstLineChars="200" w:firstLine="420"/>
    </w:pPr>
  </w:style>
  <w:style w:type="character" w:customStyle="1" w:styleId="B2Char">
    <w:name w:val="B2 Char"/>
    <w:link w:val="B2"/>
    <w:rsid w:val="002822D5"/>
    <w:rPr>
      <w:color w:val="000000"/>
      <w:lang w:val="en-GB" w:eastAsia="ja-JP"/>
    </w:rPr>
  </w:style>
  <w:style w:type="paragraph" w:customStyle="1" w:styleId="Description">
    <w:name w:val="Description"/>
    <w:basedOn w:val="a"/>
    <w:link w:val="DescriptionChar"/>
    <w:qFormat/>
    <w:rsid w:val="00B55AFC"/>
    <w:pPr>
      <w:widowControl w:val="0"/>
      <w:wordWrap w:val="0"/>
      <w:overflowPunct/>
      <w:adjustRightInd/>
      <w:textAlignment w:val="auto"/>
    </w:pPr>
    <w:rPr>
      <w:rFonts w:eastAsia="Malgun Gothic"/>
      <w:color w:val="auto"/>
      <w:kern w:val="2"/>
      <w:szCs w:val="22"/>
      <w:lang w:eastAsia="en-US"/>
    </w:rPr>
  </w:style>
  <w:style w:type="character" w:customStyle="1" w:styleId="DescriptionChar">
    <w:name w:val="Description Char"/>
    <w:link w:val="Description"/>
    <w:rsid w:val="00B55AFC"/>
    <w:rPr>
      <w:rFonts w:eastAsia="Malgun Gothic"/>
      <w:kern w:val="2"/>
      <w:szCs w:val="22"/>
      <w:lang w:val="en-GB"/>
    </w:rPr>
  </w:style>
  <w:style w:type="paragraph" w:styleId="a7">
    <w:name w:val="Body Text"/>
    <w:aliases w:val="bt"/>
    <w:basedOn w:val="a"/>
    <w:link w:val="Char1"/>
    <w:rsid w:val="00B13776"/>
    <w:pPr>
      <w:spacing w:after="120"/>
      <w:jc w:val="both"/>
    </w:pPr>
    <w:rPr>
      <w:rFonts w:ascii="Times" w:eastAsia="MS Mincho" w:hAnsi="Times"/>
      <w:color w:val="auto"/>
      <w:szCs w:val="24"/>
      <w:lang w:eastAsia="en-US"/>
    </w:rPr>
  </w:style>
  <w:style w:type="character" w:customStyle="1" w:styleId="Char1">
    <w:name w:val="正文文本 Char"/>
    <w:aliases w:val="bt Char"/>
    <w:basedOn w:val="a0"/>
    <w:link w:val="a7"/>
    <w:rsid w:val="00B13776"/>
    <w:rPr>
      <w:rFonts w:ascii="Times" w:eastAsia="MS Mincho" w:hAnsi="Times"/>
      <w:szCs w:val="24"/>
      <w:lang w:val="en-GB"/>
    </w:rPr>
  </w:style>
  <w:style w:type="character" w:customStyle="1" w:styleId="B3Car">
    <w:name w:val="B3 Car"/>
    <w:link w:val="B3"/>
    <w:rsid w:val="00F07E99"/>
    <w:rPr>
      <w:color w:val="000000"/>
      <w:lang w:val="en-GB" w:eastAsia="ja-JP"/>
    </w:rPr>
  </w:style>
  <w:style w:type="character" w:customStyle="1" w:styleId="TALChar">
    <w:name w:val="TAL Char"/>
    <w:link w:val="TAL"/>
    <w:rsid w:val="002A7680"/>
    <w:rPr>
      <w:rFonts w:ascii="Arial" w:hAnsi="Arial"/>
      <w:color w:val="000000"/>
      <w:sz w:val="18"/>
      <w:lang w:val="en-GB" w:eastAsia="ja-JP"/>
    </w:rPr>
  </w:style>
  <w:style w:type="character" w:customStyle="1" w:styleId="TAHCar">
    <w:name w:val="TAH Car"/>
    <w:link w:val="TAH"/>
    <w:qFormat/>
    <w:rsid w:val="002A7680"/>
    <w:rPr>
      <w:rFonts w:ascii="Arial" w:hAnsi="Arial"/>
      <w:b/>
      <w:color w:val="000000"/>
      <w:sz w:val="18"/>
      <w:lang w:val="en-GB" w:eastAsia="ja-JP"/>
    </w:rPr>
  </w:style>
  <w:style w:type="character" w:customStyle="1" w:styleId="TACChar">
    <w:name w:val="TAC Char"/>
    <w:link w:val="TAC"/>
    <w:rsid w:val="007A6845"/>
    <w:rPr>
      <w:rFonts w:ascii="Arial" w:hAnsi="Arial"/>
      <w:color w:val="000000"/>
      <w:sz w:val="18"/>
      <w:lang w:val="en-GB" w:eastAsia="ja-JP"/>
    </w:rPr>
  </w:style>
  <w:style w:type="paragraph" w:styleId="a8">
    <w:name w:val="annotation text"/>
    <w:basedOn w:val="a"/>
    <w:link w:val="Char2"/>
    <w:rsid w:val="000B5F20"/>
    <w:pPr>
      <w:overflowPunct/>
      <w:autoSpaceDE/>
      <w:autoSpaceDN/>
      <w:adjustRightInd/>
      <w:textAlignment w:val="auto"/>
    </w:pPr>
    <w:rPr>
      <w:rFonts w:eastAsia="宋体"/>
      <w:color w:val="auto"/>
      <w:lang w:eastAsia="en-US"/>
    </w:rPr>
  </w:style>
  <w:style w:type="character" w:customStyle="1" w:styleId="Char2">
    <w:name w:val="批注文字 Char"/>
    <w:basedOn w:val="a0"/>
    <w:link w:val="a8"/>
    <w:rsid w:val="000B5F20"/>
    <w:rPr>
      <w:rFonts w:eastAsia="宋体"/>
      <w:lang w:val="en-GB"/>
    </w:rPr>
  </w:style>
  <w:style w:type="character" w:styleId="a9">
    <w:name w:val="annotation reference"/>
    <w:rsid w:val="000B5F20"/>
    <w:rPr>
      <w:sz w:val="16"/>
    </w:rPr>
  </w:style>
  <w:style w:type="character" w:customStyle="1" w:styleId="5Char">
    <w:name w:val="标题 5 Char"/>
    <w:link w:val="5"/>
    <w:rsid w:val="00967A44"/>
    <w:rPr>
      <w:rFonts w:ascii="Arial" w:hAnsi="Arial"/>
      <w:sz w:val="22"/>
      <w:lang w:val="en-GB" w:eastAsia="ja-JP"/>
    </w:rPr>
  </w:style>
  <w:style w:type="character" w:customStyle="1" w:styleId="4Char">
    <w:name w:val="标题 4 Char"/>
    <w:link w:val="4"/>
    <w:rsid w:val="008A085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80928">
      <w:bodyDiv w:val="1"/>
      <w:marLeft w:val="0"/>
      <w:marRight w:val="0"/>
      <w:marTop w:val="0"/>
      <w:marBottom w:val="0"/>
      <w:divBdr>
        <w:top w:val="none" w:sz="0" w:space="0" w:color="auto"/>
        <w:left w:val="none" w:sz="0" w:space="0" w:color="auto"/>
        <w:bottom w:val="none" w:sz="0" w:space="0" w:color="auto"/>
        <w:right w:val="none" w:sz="0" w:space="0" w:color="auto"/>
      </w:divBdr>
    </w:div>
    <w:div w:id="148713474">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57250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6111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3.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6.xml><?xml version="1.0" encoding="utf-8"?>
<ds:datastoreItem xmlns:ds="http://schemas.openxmlformats.org/officeDocument/2006/customXml" ds:itemID="{66A4126F-EF5B-4876-92FF-77E0F3B78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2304</TotalTime>
  <Pages>4</Pages>
  <Words>1913</Words>
  <Characters>10905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catt-v0</cp:lastModifiedBy>
  <cp:revision>465</cp:revision>
  <cp:lastPrinted>2003-09-26T09:29:00Z</cp:lastPrinted>
  <dcterms:created xsi:type="dcterms:W3CDTF">2020-01-07T02:18:00Z</dcterms:created>
  <dcterms:modified xsi:type="dcterms:W3CDTF">2020-10-01T09:17:00Z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